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8332E3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8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60456F" w:rsidP="0015303D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11</w:t>
            </w:r>
            <w:r w:rsidR="00CE300A">
              <w:rPr>
                <w:b/>
                <w:bCs/>
                <w:lang w:eastAsia="uk-UA"/>
              </w:rPr>
              <w:t>.1</w:t>
            </w:r>
            <w:r w:rsidR="0015303D">
              <w:rPr>
                <w:b/>
                <w:bCs/>
                <w:lang w:eastAsia="uk-UA"/>
              </w:rPr>
              <w:t>2</w:t>
            </w:r>
            <w:r w:rsidR="00AD31EB">
              <w:rPr>
                <w:b/>
                <w:bCs/>
                <w:lang w:eastAsia="uk-UA"/>
              </w:rPr>
              <w:t>.201</w:t>
            </w:r>
            <w:r w:rsidR="00AD31EB" w:rsidRPr="00EB0638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AD31EB" w:rsidP="0060456F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553807">
              <w:rPr>
                <w:b/>
                <w:bCs/>
                <w:lang w:eastAsia="uk-UA"/>
              </w:rPr>
              <w:t xml:space="preserve"> 1</w:t>
            </w:r>
            <w:r w:rsidR="0060456F">
              <w:rPr>
                <w:b/>
                <w:bCs/>
                <w:lang w:eastAsia="uk-UA"/>
              </w:rPr>
              <w:t>55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AD31EB" w:rsidRPr="00DD073B">
        <w:tc>
          <w:tcPr>
            <w:tcW w:w="5637" w:type="dxa"/>
          </w:tcPr>
          <w:p w:rsidR="00AD31EB" w:rsidRPr="004369AA" w:rsidRDefault="00AD31EB" w:rsidP="008332E3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>Про затвердження</w:t>
            </w:r>
            <w:r w:rsidR="008B6ED4">
              <w:rPr>
                <w:b/>
                <w:bCs/>
              </w:rPr>
              <w:t xml:space="preserve"> в новій редакції</w:t>
            </w:r>
            <w:r w:rsidRPr="004369AA">
              <w:rPr>
                <w:b/>
                <w:bCs/>
              </w:rPr>
              <w:t xml:space="preserve"> паспорт</w:t>
            </w:r>
            <w:r w:rsidR="008332E3">
              <w:rPr>
                <w:b/>
                <w:bCs/>
              </w:rPr>
              <w:t>а</w:t>
            </w:r>
            <w:bookmarkStart w:id="0" w:name="_GoBack"/>
            <w:bookmarkEnd w:id="0"/>
            <w:r w:rsidRPr="004369AA">
              <w:rPr>
                <w:b/>
                <w:bCs/>
              </w:rPr>
              <w:t xml:space="preserve"> бюджетн</w:t>
            </w:r>
            <w:r w:rsidR="00A559DF">
              <w:rPr>
                <w:b/>
                <w:bCs/>
              </w:rPr>
              <w:t>ої</w:t>
            </w:r>
            <w:r w:rsidRPr="004369AA">
              <w:rPr>
                <w:b/>
                <w:bCs/>
              </w:rPr>
              <w:t xml:space="preserve"> програм</w:t>
            </w:r>
            <w:r w:rsidR="00A559DF">
              <w:rPr>
                <w:b/>
                <w:bCs/>
              </w:rPr>
              <w:t>и</w:t>
            </w:r>
            <w:r w:rsidRPr="004369AA">
              <w:rPr>
                <w:b/>
                <w:bCs/>
              </w:rPr>
              <w:t xml:space="preserve"> Виконавчого комітету Роменської міської ради на 2017 рік за КПКВК </w:t>
            </w:r>
            <w:r w:rsidR="009E3CD0" w:rsidRPr="004369AA">
              <w:rPr>
                <w:b/>
              </w:rPr>
              <w:t>0310180</w:t>
            </w:r>
          </w:p>
        </w:tc>
        <w:tc>
          <w:tcPr>
            <w:tcW w:w="4217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AD31EB" w:rsidRPr="002D6D7E" w:rsidRDefault="00AD31E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</w:t>
      </w:r>
      <w:r w:rsidR="00A559DF">
        <w:t>2</w:t>
      </w:r>
      <w:r>
        <w:t>.</w:t>
      </w:r>
      <w:r w:rsidR="00A559DF">
        <w:t>12</w:t>
      </w:r>
      <w:r>
        <w:t>.201</w:t>
      </w:r>
      <w:r w:rsidR="00A559DF">
        <w:t>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A559DF">
        <w:t xml:space="preserve"> у з</w:t>
      </w:r>
      <w:r w:rsidR="008B6ED4">
        <w:t xml:space="preserve">в’язку зі змінами </w:t>
      </w:r>
      <w:r w:rsidR="0060456F">
        <w:t>в</w:t>
      </w:r>
      <w:r w:rsidR="008B6ED4">
        <w:t xml:space="preserve"> загальному</w:t>
      </w:r>
      <w:r w:rsidR="00A559DF">
        <w:t xml:space="preserve"> </w:t>
      </w:r>
      <w:r w:rsidR="0060456F">
        <w:t>і</w:t>
      </w:r>
      <w:r w:rsidR="00A559DF">
        <w:t xml:space="preserve"> спеціальному фонду кошторису</w:t>
      </w:r>
      <w:r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9E3CD0" w:rsidRPr="00553807" w:rsidRDefault="00AD31EB" w:rsidP="00553807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 xml:space="preserve">Затвердити </w:t>
      </w:r>
      <w:r w:rsidR="00A559DF">
        <w:rPr>
          <w:color w:val="000000"/>
        </w:rPr>
        <w:t xml:space="preserve">в новій редакції </w:t>
      </w:r>
      <w:r w:rsidRPr="00A57421">
        <w:rPr>
          <w:color w:val="000000"/>
        </w:rPr>
        <w:t>паспорт бюджетн</w:t>
      </w:r>
      <w:r w:rsidR="00A559DF">
        <w:rPr>
          <w:color w:val="000000"/>
        </w:rPr>
        <w:t>ої</w:t>
      </w:r>
      <w:r w:rsidRPr="00A57421">
        <w:rPr>
          <w:color w:val="000000"/>
        </w:rPr>
        <w:t xml:space="preserve"> програм</w:t>
      </w:r>
      <w:r w:rsidR="00A559DF">
        <w:rPr>
          <w:color w:val="000000"/>
        </w:rPr>
        <w:t>и</w:t>
      </w:r>
      <w:r w:rsidR="0060456F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7</w:t>
      </w:r>
      <w:r w:rsidRPr="00A57421">
        <w:rPr>
          <w:color w:val="000000"/>
        </w:rPr>
        <w:t xml:space="preserve"> рік</w:t>
      </w:r>
      <w:r w:rsidR="00553807">
        <w:rPr>
          <w:color w:val="000000"/>
        </w:rPr>
        <w:t xml:space="preserve"> за КПКВК </w:t>
      </w:r>
      <w:r w:rsidR="009E3CD0" w:rsidRPr="004369AA">
        <w:t xml:space="preserve">0310180 </w:t>
      </w:r>
      <w:r w:rsidR="004369AA" w:rsidRPr="004369AA">
        <w:t>«</w:t>
      </w:r>
      <w:r w:rsidR="009E3CD0" w:rsidRPr="004369AA">
        <w:t>Керівництво і управлін</w:t>
      </w:r>
      <w:r w:rsidR="00553807">
        <w:t>ня у відповідній сфері у містах</w:t>
      </w:r>
      <w:r w:rsidR="004015C8">
        <w:t>,</w:t>
      </w:r>
      <w:r w:rsidR="0060456F">
        <w:t xml:space="preserve"> </w:t>
      </w:r>
      <w:r w:rsidR="004015C8">
        <w:t>селищах,</w:t>
      </w:r>
      <w:r w:rsidR="0060456F">
        <w:t xml:space="preserve"> </w:t>
      </w:r>
      <w:r w:rsidR="004015C8">
        <w:t>селах»</w:t>
      </w:r>
      <w:r w:rsidR="0060456F">
        <w:t xml:space="preserve"> (додаток)</w:t>
      </w:r>
      <w:r w:rsidR="00553807">
        <w:t>.</w:t>
      </w:r>
    </w:p>
    <w:p w:rsidR="00C66508" w:rsidRDefault="00C66508" w:rsidP="00C66508">
      <w:pPr>
        <w:pStyle w:val="af1"/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фінансовим управлінням паспортів бюджетних програм, зазначених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D31EB" w:rsidRPr="002D6D7E" w:rsidRDefault="00AD31EB" w:rsidP="008B6ED4">
      <w:pPr>
        <w:tabs>
          <w:tab w:val="left" w:pos="180"/>
          <w:tab w:val="left" w:pos="360"/>
          <w:tab w:val="left" w:pos="720"/>
        </w:tabs>
        <w:spacing w:line="480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>
        <w:rPr>
          <w:b/>
          <w:bCs/>
          <w:color w:val="000000"/>
        </w:rPr>
        <w:t>С.А.Салатун</w:t>
      </w: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269" w:rsidRPr="00961659" w:rsidRDefault="005B1269" w:rsidP="0060456F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</w:p>
    <w:p w:rsidR="005B1269" w:rsidRPr="00961659" w:rsidRDefault="005B1269" w:rsidP="0060456F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60456F" w:rsidP="0060456F">
      <w:pPr>
        <w:spacing w:line="276" w:lineRule="auto"/>
        <w:ind w:left="10632"/>
        <w:jc w:val="both"/>
        <w:rPr>
          <w:b/>
        </w:rPr>
      </w:pPr>
      <w:r>
        <w:rPr>
          <w:b/>
        </w:rPr>
        <w:t>11</w:t>
      </w:r>
      <w:r w:rsidR="005B1269">
        <w:rPr>
          <w:b/>
        </w:rPr>
        <w:t>.</w:t>
      </w:r>
      <w:r w:rsidR="008B6ED4">
        <w:rPr>
          <w:b/>
        </w:rPr>
        <w:t>1</w:t>
      </w:r>
      <w:r w:rsidR="0015303D">
        <w:rPr>
          <w:b/>
        </w:rPr>
        <w:t>2</w:t>
      </w:r>
      <w:r w:rsidR="005B1269" w:rsidRPr="00961659">
        <w:rPr>
          <w:b/>
        </w:rPr>
        <w:t xml:space="preserve">.2017 № </w:t>
      </w:r>
      <w:r w:rsidR="00553807">
        <w:rPr>
          <w:b/>
        </w:rPr>
        <w:t>1</w:t>
      </w:r>
      <w:r>
        <w:rPr>
          <w:b/>
        </w:rPr>
        <w:t>55</w:t>
      </w:r>
      <w:r w:rsidR="005B1269" w:rsidRPr="00877AD8">
        <w:rPr>
          <w:b/>
        </w:rPr>
        <w:t>-</w:t>
      </w:r>
      <w:r w:rsidR="005B1269" w:rsidRPr="00961659">
        <w:rPr>
          <w:b/>
        </w:rPr>
        <w:t>ОД</w:t>
      </w:r>
    </w:p>
    <w:p w:rsidR="005B1269" w:rsidRPr="00961659" w:rsidRDefault="005B1269" w:rsidP="0060456F">
      <w:pPr>
        <w:spacing w:line="276" w:lineRule="auto"/>
        <w:ind w:left="8505"/>
        <w:rPr>
          <w:caps/>
          <w:sz w:val="16"/>
          <w:szCs w:val="16"/>
        </w:rPr>
      </w:pPr>
    </w:p>
    <w:p w:rsidR="005B1269" w:rsidRPr="005008FC" w:rsidRDefault="005B1269" w:rsidP="005B126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B1269">
      <w:pPr>
        <w:ind w:left="8222"/>
      </w:pPr>
      <w:r w:rsidRPr="005008FC">
        <w:t>Наказ Міністерства</w:t>
      </w:r>
      <w:r w:rsidR="0060456F">
        <w:t xml:space="preserve"> </w:t>
      </w:r>
      <w:r w:rsidRPr="005008FC">
        <w:t>фінансів України</w:t>
      </w:r>
    </w:p>
    <w:p w:rsidR="005B1269" w:rsidRPr="005008FC" w:rsidRDefault="008B6ED4" w:rsidP="005B1269">
      <w:pPr>
        <w:ind w:left="8222"/>
      </w:pPr>
      <w:r>
        <w:t xml:space="preserve">26.08.2014 </w:t>
      </w:r>
      <w:r w:rsidR="005B1269" w:rsidRPr="005008FC">
        <w:t>№ 836</w:t>
      </w:r>
    </w:p>
    <w:p w:rsidR="005B1269" w:rsidRPr="00961659" w:rsidRDefault="005B1269" w:rsidP="005B1269">
      <w:pPr>
        <w:tabs>
          <w:tab w:val="left" w:pos="8364"/>
        </w:tabs>
        <w:ind w:left="8222"/>
        <w:rPr>
          <w:sz w:val="16"/>
          <w:szCs w:val="16"/>
        </w:rPr>
      </w:pPr>
    </w:p>
    <w:p w:rsidR="005B1269" w:rsidRDefault="005B1269" w:rsidP="005B126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B1269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Default="005B1269" w:rsidP="005B126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(у редакції: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Розпорядження міського голови</w:t>
      </w:r>
    </w:p>
    <w:p w:rsidR="00F27CCA" w:rsidRPr="003A36E3" w:rsidRDefault="0060456F" w:rsidP="00F27CCA">
      <w:pPr>
        <w:spacing w:line="276" w:lineRule="auto"/>
        <w:ind w:left="7514" w:firstLine="708"/>
        <w:jc w:val="both"/>
      </w:pPr>
      <w:r>
        <w:t>11</w:t>
      </w:r>
      <w:r w:rsidR="00F27CCA">
        <w:t>.1</w:t>
      </w:r>
      <w:r w:rsidR="0015303D">
        <w:t>2</w:t>
      </w:r>
      <w:r w:rsidR="00553807">
        <w:t>.2017 № 1</w:t>
      </w:r>
      <w:r>
        <w:t>55</w:t>
      </w:r>
      <w:r w:rsidR="00F27CCA" w:rsidRPr="003A36E3">
        <w:t>-ОД</w:t>
      </w:r>
    </w:p>
    <w:p w:rsidR="00F27CCA" w:rsidRDefault="00F27CCA" w:rsidP="00F27CCA">
      <w:pPr>
        <w:tabs>
          <w:tab w:val="left" w:pos="8364"/>
        </w:tabs>
        <w:spacing w:line="276" w:lineRule="auto"/>
        <w:ind w:left="8222"/>
      </w:pPr>
      <w:r>
        <w:t>Наказу фінансового управління Роменського міськвиконкому</w:t>
      </w:r>
    </w:p>
    <w:p w:rsidR="00F27CCA" w:rsidRPr="005008FC" w:rsidRDefault="00F27CCA" w:rsidP="00F27CCA">
      <w:pPr>
        <w:tabs>
          <w:tab w:val="left" w:pos="8364"/>
        </w:tabs>
        <w:ind w:left="8222"/>
      </w:pPr>
      <w:r>
        <w:t>____________ № _______ )</w:t>
      </w:r>
    </w:p>
    <w:p w:rsidR="00BC5B0A" w:rsidRDefault="00BC5B0A" w:rsidP="00BC5B0A">
      <w:pPr>
        <w:tabs>
          <w:tab w:val="left" w:pos="8364"/>
        </w:tabs>
        <w:jc w:val="center"/>
        <w:rPr>
          <w:b/>
          <w:bCs/>
        </w:rPr>
      </w:pPr>
    </w:p>
    <w:p w:rsidR="00BC5B0A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84547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2017 рік</w:t>
      </w:r>
    </w:p>
    <w:p w:rsidR="002D16D9" w:rsidRDefault="002D16D9" w:rsidP="002D16D9">
      <w:pPr>
        <w:spacing w:line="276" w:lineRule="auto"/>
        <w:ind w:firstLine="362"/>
      </w:pPr>
    </w:p>
    <w:p w:rsidR="004369AA" w:rsidRPr="00D163BC" w:rsidRDefault="004369AA" w:rsidP="002D16D9">
      <w:pPr>
        <w:spacing w:line="276" w:lineRule="auto"/>
        <w:ind w:firstLine="362"/>
      </w:pPr>
      <w:r w:rsidRPr="00D163BC">
        <w:t xml:space="preserve">1.  </w:t>
      </w:r>
      <w:r w:rsidRPr="00D163BC">
        <w:rPr>
          <w:u w:val="single"/>
        </w:rPr>
        <w:t xml:space="preserve">0300000               Виконавчий комітет Роменської міської ради____________        </w:t>
      </w:r>
      <w:r w:rsidRPr="00D163BC">
        <w:br/>
        <w:t xml:space="preserve">               (КПКВК МБ)                             (найменування головного розпорядника) </w:t>
      </w:r>
    </w:p>
    <w:p w:rsidR="004369AA" w:rsidRPr="00D163BC" w:rsidRDefault="004369AA" w:rsidP="002D16D9">
      <w:pPr>
        <w:spacing w:before="120" w:line="276" w:lineRule="auto"/>
        <w:ind w:firstLine="363"/>
        <w:rPr>
          <w:color w:val="000000"/>
        </w:rPr>
      </w:pPr>
      <w:r w:rsidRPr="00D163BC">
        <w:t xml:space="preserve">2. </w:t>
      </w:r>
      <w:r w:rsidRPr="00D163BC">
        <w:rPr>
          <w:u w:val="single"/>
        </w:rPr>
        <w:t>0310000                Виконавчий комітет Роменської міської ради____________</w:t>
      </w:r>
      <w:r w:rsidRPr="00D163BC">
        <w:br/>
        <w:t xml:space="preserve">               (КПКВК МБ)                             (найменування </w:t>
      </w:r>
      <w:r w:rsidRPr="00D163BC">
        <w:rPr>
          <w:color w:val="000000"/>
        </w:rPr>
        <w:t xml:space="preserve">відповідального виконавця) </w:t>
      </w:r>
    </w:p>
    <w:p w:rsidR="004369AA" w:rsidRPr="005872E0" w:rsidRDefault="004369AA" w:rsidP="002D16D9">
      <w:pPr>
        <w:spacing w:line="276" w:lineRule="auto"/>
        <w:ind w:left="2132" w:hanging="1769"/>
        <w:rPr>
          <w:bCs/>
          <w:color w:val="000000"/>
        </w:rPr>
      </w:pPr>
      <w:r w:rsidRPr="005872E0">
        <w:t xml:space="preserve">3. </w:t>
      </w:r>
      <w:r>
        <w:t>0</w:t>
      </w:r>
      <w:r w:rsidRPr="005872E0">
        <w:rPr>
          <w:color w:val="000000"/>
          <w:u w:val="single"/>
        </w:rPr>
        <w:t>310180</w:t>
      </w:r>
      <w:r w:rsidRPr="005872E0">
        <w:rPr>
          <w:color w:val="000000"/>
        </w:rPr>
        <w:tab/>
      </w:r>
      <w:r w:rsidRPr="005872E0">
        <w:rPr>
          <w:color w:val="000000"/>
          <w:lang w:val="ru-RU"/>
        </w:rPr>
        <w:t xml:space="preserve">0111     </w:t>
      </w:r>
      <w:r w:rsidRPr="005872E0">
        <w:rPr>
          <w:color w:val="000000"/>
          <w:u w:val="single"/>
        </w:rPr>
        <w:t xml:space="preserve"> Керівництво і управління у відповідній сфері у містах </w:t>
      </w:r>
      <w:r w:rsidR="004015C8">
        <w:rPr>
          <w:color w:val="000000"/>
          <w:u w:val="single"/>
        </w:rPr>
        <w:t>,селищах, селах</w:t>
      </w:r>
    </w:p>
    <w:p w:rsidR="004369AA" w:rsidRPr="005872E0" w:rsidRDefault="004369AA" w:rsidP="002D16D9">
      <w:pPr>
        <w:spacing w:before="120" w:line="276" w:lineRule="auto"/>
        <w:ind w:left="2133" w:hanging="1770"/>
        <w:jc w:val="both"/>
      </w:pPr>
      <w:r w:rsidRPr="005872E0">
        <w:t>(КПКВК МБ)    (КФКВК)</w:t>
      </w:r>
      <w:r w:rsidRPr="005872E0">
        <w:rPr>
          <w:vertAlign w:val="superscript"/>
        </w:rPr>
        <w:t>1</w:t>
      </w:r>
      <w:r w:rsidRPr="005872E0">
        <w:t xml:space="preserve">    (найменування бюджетної програми) </w:t>
      </w:r>
    </w:p>
    <w:p w:rsidR="004369AA" w:rsidRPr="005872E0" w:rsidRDefault="004369AA" w:rsidP="002D16D9">
      <w:pPr>
        <w:spacing w:after="120" w:line="276" w:lineRule="auto"/>
        <w:ind w:left="360"/>
        <w:jc w:val="both"/>
      </w:pPr>
      <w:r w:rsidRPr="005872E0">
        <w:t xml:space="preserve">4. Обсяг бюджетних призначень/бюджетних асигнувань – </w:t>
      </w:r>
      <w:r>
        <w:t xml:space="preserve">7 </w:t>
      </w:r>
      <w:r w:rsidR="0015303D">
        <w:t>700</w:t>
      </w:r>
      <w:r>
        <w:t>,</w:t>
      </w:r>
      <w:r w:rsidR="0015303D">
        <w:t>86</w:t>
      </w:r>
      <w:r w:rsidRPr="005872E0">
        <w:t xml:space="preserve"> тис. гривень, у тому числі загального фонду </w:t>
      </w:r>
      <w:r w:rsidRPr="005872E0">
        <w:rPr>
          <w:lang w:val="ru-RU"/>
        </w:rPr>
        <w:t>–</w:t>
      </w:r>
      <w:r>
        <w:t>7</w:t>
      </w:r>
      <w:r w:rsidR="00CE300A">
        <w:t> 66</w:t>
      </w:r>
      <w:r w:rsidR="0015303D">
        <w:t>8</w:t>
      </w:r>
      <w:r w:rsidR="00CE300A">
        <w:t>,</w:t>
      </w:r>
      <w:r w:rsidR="0015303D">
        <w:t>97</w:t>
      </w:r>
      <w:r w:rsidR="00CE300A">
        <w:t>4</w:t>
      </w:r>
      <w:r w:rsidRPr="005872E0">
        <w:t xml:space="preserve">тис. гривень та спеціального фонду – </w:t>
      </w:r>
      <w:r w:rsidR="00A559DF">
        <w:t>3</w:t>
      </w:r>
      <w:r w:rsidR="000E1A82">
        <w:t>1</w:t>
      </w:r>
      <w:r>
        <w:t>,</w:t>
      </w:r>
      <w:r w:rsidR="00A559DF">
        <w:t>886</w:t>
      </w:r>
      <w:r w:rsidRPr="005872E0">
        <w:t xml:space="preserve">тис. гривень. </w:t>
      </w:r>
    </w:p>
    <w:p w:rsidR="008C2402" w:rsidRDefault="008C2402" w:rsidP="002D16D9">
      <w:pPr>
        <w:spacing w:line="276" w:lineRule="auto"/>
        <w:ind w:firstLine="360"/>
        <w:jc w:val="both"/>
        <w:rPr>
          <w:b/>
        </w:rPr>
      </w:pPr>
    </w:p>
    <w:p w:rsidR="008C2402" w:rsidRDefault="00553807" w:rsidP="008C2402">
      <w:pPr>
        <w:spacing w:line="276" w:lineRule="auto"/>
        <w:ind w:firstLine="360"/>
        <w:jc w:val="right"/>
        <w:rPr>
          <w:b/>
        </w:rPr>
      </w:pPr>
      <w:r>
        <w:rPr>
          <w:b/>
        </w:rPr>
        <w:lastRenderedPageBreak/>
        <w:t>Продовження додатка</w:t>
      </w:r>
    </w:p>
    <w:p w:rsidR="0060456F" w:rsidRDefault="0060456F" w:rsidP="008C2402">
      <w:pPr>
        <w:spacing w:line="276" w:lineRule="auto"/>
        <w:ind w:firstLine="360"/>
        <w:jc w:val="right"/>
        <w:rPr>
          <w:b/>
        </w:rPr>
      </w:pPr>
    </w:p>
    <w:p w:rsidR="004369AA" w:rsidRPr="005872E0" w:rsidRDefault="004369AA" w:rsidP="002D16D9">
      <w:pPr>
        <w:spacing w:line="276" w:lineRule="auto"/>
        <w:ind w:firstLine="360"/>
        <w:jc w:val="both"/>
        <w:rPr>
          <w:u w:val="single"/>
        </w:rPr>
      </w:pPr>
      <w:r w:rsidRPr="005872E0">
        <w:t xml:space="preserve">5. Підстави для виконання бюджетної програми </w:t>
      </w:r>
      <w:r w:rsidR="008B6ED4">
        <w:t>ЗУ «</w:t>
      </w:r>
      <w:r w:rsidRPr="00F82F7A">
        <w:t>Про місцеве самоврядування в Укра</w:t>
      </w:r>
      <w:r w:rsidR="008B6ED4">
        <w:t>їні»</w:t>
      </w:r>
      <w:r w:rsidRPr="00F82F7A">
        <w:t>, Бюджетний кодекс, Положення про управління економічного розвитку Роменської міської ради</w:t>
      </w:r>
      <w:r w:rsidR="008B6ED4">
        <w:t>.</w:t>
      </w:r>
    </w:p>
    <w:p w:rsidR="004369AA" w:rsidRPr="00417438" w:rsidRDefault="004369AA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Default="004369AA" w:rsidP="002D16D9">
      <w:pPr>
        <w:spacing w:line="276" w:lineRule="auto"/>
        <w:ind w:firstLine="363"/>
        <w:jc w:val="both"/>
        <w:rPr>
          <w:b/>
          <w:bCs/>
          <w:color w:val="000000"/>
          <w:shd w:val="clear" w:color="auto" w:fill="FFFFFF"/>
        </w:rPr>
      </w:pPr>
      <w:r w:rsidRPr="005872E0">
        <w:t>6. Мета бюджетної програми</w:t>
      </w:r>
      <w:r>
        <w:rPr>
          <w:lang w:val="ru-RU"/>
        </w:rPr>
        <w:t>:</w:t>
      </w:r>
      <w:r w:rsidRPr="00D10AF2">
        <w:rPr>
          <w:bCs/>
          <w:color w:val="000000"/>
          <w:shd w:val="clear" w:color="auto" w:fill="FFFFFF"/>
        </w:rPr>
        <w:t>Керівництво і управління у відповідній сфері</w:t>
      </w:r>
      <w:r w:rsidR="008B6ED4">
        <w:rPr>
          <w:bCs/>
          <w:color w:val="000000"/>
          <w:shd w:val="clear" w:color="auto" w:fill="FFFFFF"/>
        </w:rPr>
        <w:t>.</w:t>
      </w:r>
    </w:p>
    <w:p w:rsidR="002D16D9" w:rsidRPr="0060456F" w:rsidRDefault="002D16D9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Pr="005872E0" w:rsidRDefault="004369AA" w:rsidP="002D16D9">
      <w:pPr>
        <w:spacing w:line="276" w:lineRule="auto"/>
        <w:ind w:firstLine="363"/>
        <w:jc w:val="both"/>
      </w:pPr>
      <w:r w:rsidRPr="005872E0">
        <w:t>7. Підпрограми, спрямовані на досягнення мети, визначеної паспортом бюджетної програми</w:t>
      </w:r>
      <w:r w:rsidR="008B6ED4">
        <w:t>.</w:t>
      </w:r>
    </w:p>
    <w:p w:rsidR="002D16D9" w:rsidRDefault="002D16D9" w:rsidP="002D16D9">
      <w:pPr>
        <w:spacing w:line="276" w:lineRule="auto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617"/>
      </w:tblGrid>
      <w:tr w:rsidR="004369AA" w:rsidRPr="005872E0" w:rsidTr="001A678E">
        <w:trPr>
          <w:trHeight w:val="330"/>
        </w:trPr>
        <w:tc>
          <w:tcPr>
            <w:tcW w:w="1014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КПКВК </w:t>
            </w:r>
          </w:p>
        </w:tc>
        <w:tc>
          <w:tcPr>
            <w:tcW w:w="12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10617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підпрограми</w:t>
            </w:r>
          </w:p>
        </w:tc>
      </w:tr>
      <w:tr w:rsidR="004369AA" w:rsidRPr="005872E0" w:rsidTr="001A678E">
        <w:trPr>
          <w:trHeight w:hRule="exact" w:val="340"/>
        </w:trPr>
        <w:tc>
          <w:tcPr>
            <w:tcW w:w="1014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17" w:type="dxa"/>
            <w:vAlign w:val="center"/>
          </w:tcPr>
          <w:p w:rsidR="004369AA" w:rsidRPr="005872E0" w:rsidRDefault="00417438" w:rsidP="002D16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369AA" w:rsidRPr="0060456F" w:rsidRDefault="004369AA" w:rsidP="002D16D9">
      <w:pPr>
        <w:spacing w:line="276" w:lineRule="auto"/>
        <w:ind w:firstLine="363"/>
        <w:rPr>
          <w:sz w:val="16"/>
          <w:szCs w:val="16"/>
        </w:rPr>
      </w:pPr>
    </w:p>
    <w:p w:rsidR="004369AA" w:rsidRPr="00734A48" w:rsidRDefault="004369AA" w:rsidP="002D16D9">
      <w:pPr>
        <w:spacing w:line="276" w:lineRule="auto"/>
        <w:ind w:firstLine="363"/>
      </w:pPr>
      <w:r w:rsidRPr="00734A48">
        <w:t>8. Обсяги фінансування бюджетної програми у розрізі підпрограм та завдань</w:t>
      </w:r>
    </w:p>
    <w:p w:rsidR="004369AA" w:rsidRPr="00734A48" w:rsidRDefault="004369AA" w:rsidP="002D16D9">
      <w:pPr>
        <w:spacing w:before="60" w:line="276" w:lineRule="auto"/>
        <w:ind w:firstLine="9214"/>
      </w:pPr>
      <w:r w:rsidRPr="00734A48">
        <w:t xml:space="preserve">(тис. грн) </w:t>
      </w:r>
    </w:p>
    <w:tbl>
      <w:tblPr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953"/>
        <w:gridCol w:w="1843"/>
        <w:gridCol w:w="1701"/>
        <w:gridCol w:w="1701"/>
      </w:tblGrid>
      <w:tr w:rsidR="004369AA" w:rsidRPr="005872E0" w:rsidTr="00720737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5"/>
              <w:jc w:val="center"/>
            </w:pPr>
            <w:r w:rsidRPr="005872E0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Підпрограма/завдання </w:t>
            </w:r>
            <w:r w:rsidRPr="005872E0">
              <w:br/>
              <w:t>бюджетної програми</w:t>
            </w:r>
            <w:r w:rsidRPr="005872E0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720737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7</w:t>
            </w: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4449C2" w:rsidRDefault="004369AA" w:rsidP="002D16D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553807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Керівництво і управління у відповідній сфері у містах</w:t>
            </w:r>
            <w:r w:rsidR="004015C8">
              <w:rPr>
                <w:color w:val="000000"/>
              </w:rPr>
              <w:t>, селищах, селах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Завдання: Забезпечення виконання наданих законодавством повноважень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15303D">
            <w:pPr>
              <w:spacing w:line="276" w:lineRule="auto"/>
              <w:jc w:val="center"/>
            </w:pPr>
            <w:r>
              <w:t>7</w:t>
            </w:r>
            <w:r w:rsidR="0015303D">
              <w:t>668</w:t>
            </w:r>
            <w:r w:rsidR="00CE300A">
              <w:t>,</w:t>
            </w:r>
            <w:r w:rsidR="0015303D">
              <w:t>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15303D">
            <w:pPr>
              <w:spacing w:line="276" w:lineRule="auto"/>
              <w:jc w:val="center"/>
            </w:pPr>
            <w:r>
              <w:t>7</w:t>
            </w:r>
            <w:r w:rsidR="0015303D">
              <w:t>700</w:t>
            </w:r>
            <w:r w:rsidR="000E1A82">
              <w:t>,</w:t>
            </w:r>
            <w:r w:rsidR="0015303D">
              <w:t>86</w:t>
            </w:r>
          </w:p>
        </w:tc>
      </w:tr>
      <w:tr w:rsidR="004369AA" w:rsidRPr="005872E0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15303D">
            <w:pPr>
              <w:spacing w:line="276" w:lineRule="auto"/>
              <w:jc w:val="center"/>
            </w:pPr>
            <w:r>
              <w:t>7</w:t>
            </w:r>
            <w:r w:rsidR="0015303D">
              <w:t>668</w:t>
            </w:r>
            <w:r w:rsidR="00CE300A">
              <w:t>,</w:t>
            </w:r>
            <w:r w:rsidR="0015303D">
              <w:t>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15303D">
            <w:pPr>
              <w:spacing w:line="276" w:lineRule="auto"/>
              <w:jc w:val="center"/>
            </w:pPr>
            <w:r>
              <w:t>7</w:t>
            </w:r>
            <w:r w:rsidR="0015303D">
              <w:t>700</w:t>
            </w:r>
            <w:r w:rsidR="00CE300A">
              <w:t>,</w:t>
            </w:r>
            <w:r w:rsidR="0015303D">
              <w:t>86</w:t>
            </w:r>
          </w:p>
        </w:tc>
      </w:tr>
    </w:tbl>
    <w:p w:rsidR="004369AA" w:rsidRDefault="004369AA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60456F" w:rsidRDefault="0060456F" w:rsidP="002D16D9">
      <w:pPr>
        <w:spacing w:line="276" w:lineRule="auto"/>
      </w:pPr>
    </w:p>
    <w:p w:rsidR="004352EF" w:rsidRDefault="004352EF" w:rsidP="002D16D9">
      <w:pPr>
        <w:spacing w:line="276" w:lineRule="auto"/>
      </w:pPr>
    </w:p>
    <w:p w:rsidR="008C2402" w:rsidRDefault="008C2402" w:rsidP="002D16D9">
      <w:pPr>
        <w:spacing w:line="276" w:lineRule="auto"/>
      </w:pPr>
    </w:p>
    <w:p w:rsidR="004352EF" w:rsidRDefault="004352EF" w:rsidP="002D16D9">
      <w:pPr>
        <w:spacing w:line="276" w:lineRule="auto"/>
      </w:pPr>
    </w:p>
    <w:p w:rsidR="008C2402" w:rsidRPr="002D16D9" w:rsidRDefault="00553807" w:rsidP="008C2402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Продовження додатка </w:t>
      </w:r>
    </w:p>
    <w:p w:rsidR="008C2402" w:rsidRPr="005872E0" w:rsidRDefault="008C2402" w:rsidP="002D16D9">
      <w:pPr>
        <w:spacing w:line="276" w:lineRule="auto"/>
      </w:pPr>
    </w:p>
    <w:p w:rsidR="004369AA" w:rsidRPr="005872E0" w:rsidRDefault="004369AA" w:rsidP="002D16D9">
      <w:pPr>
        <w:spacing w:line="276" w:lineRule="auto"/>
        <w:ind w:firstLine="357"/>
      </w:pPr>
      <w:r w:rsidRPr="005872E0">
        <w:t>9. Перелік регіональних цільових програм, які виконуються у складі бюджетної програми</w:t>
      </w:r>
      <w:r w:rsidR="008B6ED4">
        <w:t>.</w:t>
      </w:r>
    </w:p>
    <w:p w:rsidR="004369AA" w:rsidRPr="005872E0" w:rsidRDefault="004369AA" w:rsidP="002D16D9">
      <w:pPr>
        <w:spacing w:before="60" w:line="276" w:lineRule="auto"/>
        <w:ind w:firstLine="9214"/>
        <w:jc w:val="both"/>
      </w:pPr>
      <w:r w:rsidRPr="005872E0">
        <w:t xml:space="preserve">(тис. грн) </w:t>
      </w:r>
    </w:p>
    <w:tbl>
      <w:tblPr>
        <w:tblW w:w="14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1275"/>
        <w:gridCol w:w="1843"/>
        <w:gridCol w:w="1701"/>
        <w:gridCol w:w="1901"/>
      </w:tblGrid>
      <w:tr w:rsidR="004369AA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ind w:left="193" w:hanging="193"/>
              <w:jc w:val="center"/>
            </w:pPr>
            <w:r w:rsidRPr="005872E0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8C2402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8C2402" w:rsidRPr="005872E0" w:rsidRDefault="008C2402" w:rsidP="002D16D9">
            <w:pPr>
              <w:spacing w:line="276" w:lineRule="auto"/>
              <w:ind w:left="193" w:hanging="193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843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  <w:tc>
          <w:tcPr>
            <w:tcW w:w="1901" w:type="dxa"/>
            <w:vAlign w:val="center"/>
          </w:tcPr>
          <w:p w:rsidR="008C2402" w:rsidRPr="005872E0" w:rsidRDefault="008C2402" w:rsidP="002D16D9">
            <w:pPr>
              <w:spacing w:line="276" w:lineRule="auto"/>
              <w:jc w:val="center"/>
            </w:pP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8C39F9" w:rsidRDefault="004369AA" w:rsidP="002D16D9">
            <w:pPr>
              <w:spacing w:line="276" w:lineRule="auto"/>
              <w:jc w:val="center"/>
            </w:pPr>
            <w:r w:rsidRPr="008C39F9"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  <w:r w:rsidRPr="005872E0">
              <w:rPr>
                <w:color w:val="000000"/>
              </w:rPr>
              <w:t>310180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901" w:type="dxa"/>
            <w:vAlign w:val="center"/>
          </w:tcPr>
          <w:p w:rsidR="004369AA" w:rsidRPr="005872E0" w:rsidRDefault="000E1A82" w:rsidP="002D16D9">
            <w:pPr>
              <w:spacing w:line="276" w:lineRule="auto"/>
              <w:jc w:val="center"/>
            </w:pPr>
            <w:r>
              <w:t>31,886</w:t>
            </w:r>
          </w:p>
        </w:tc>
      </w:tr>
      <w:tr w:rsidR="004369AA" w:rsidRPr="005872E0" w:rsidTr="001A678E">
        <w:trPr>
          <w:trHeight w:val="255"/>
        </w:trPr>
        <w:tc>
          <w:tcPr>
            <w:tcW w:w="7696" w:type="dxa"/>
            <w:shd w:val="clear" w:color="auto" w:fill="auto"/>
          </w:tcPr>
          <w:p w:rsidR="004369AA" w:rsidRPr="005872E0" w:rsidRDefault="004369AA" w:rsidP="002D16D9">
            <w:pPr>
              <w:spacing w:line="276" w:lineRule="auto"/>
            </w:pPr>
            <w:r w:rsidRPr="005872E0">
              <w:t>Усього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</w:pPr>
          </w:p>
        </w:tc>
        <w:tc>
          <w:tcPr>
            <w:tcW w:w="1843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369AA" w:rsidRPr="005872E0" w:rsidRDefault="0063504D" w:rsidP="000E1A82">
            <w:pPr>
              <w:spacing w:line="276" w:lineRule="auto"/>
              <w:jc w:val="center"/>
            </w:pPr>
            <w:r>
              <w:t>3</w:t>
            </w:r>
            <w:r w:rsidR="000E1A82">
              <w:t>1</w:t>
            </w:r>
            <w:r w:rsidR="004369AA">
              <w:t>,</w:t>
            </w:r>
            <w:r>
              <w:t>886</w:t>
            </w:r>
          </w:p>
        </w:tc>
        <w:tc>
          <w:tcPr>
            <w:tcW w:w="1901" w:type="dxa"/>
          </w:tcPr>
          <w:p w:rsidR="004369AA" w:rsidRPr="005872E0" w:rsidRDefault="000E1A82" w:rsidP="002D16D9">
            <w:pPr>
              <w:spacing w:line="276" w:lineRule="auto"/>
              <w:jc w:val="center"/>
            </w:pPr>
            <w:r>
              <w:t>31,886</w:t>
            </w:r>
          </w:p>
        </w:tc>
      </w:tr>
    </w:tbl>
    <w:p w:rsidR="00417438" w:rsidRDefault="00417438" w:rsidP="00417438">
      <w:pPr>
        <w:spacing w:line="276" w:lineRule="auto"/>
        <w:jc w:val="right"/>
        <w:rPr>
          <w:b/>
        </w:rPr>
      </w:pPr>
    </w:p>
    <w:p w:rsidR="004369AA" w:rsidRPr="005872E0" w:rsidRDefault="004369AA" w:rsidP="002D16D9">
      <w:pPr>
        <w:spacing w:line="276" w:lineRule="auto"/>
        <w:ind w:firstLine="357"/>
      </w:pPr>
    </w:p>
    <w:p w:rsidR="004369AA" w:rsidRDefault="004369AA" w:rsidP="002D16D9">
      <w:pPr>
        <w:spacing w:line="276" w:lineRule="auto"/>
        <w:ind w:firstLine="357"/>
        <w:rPr>
          <w:lang w:val="ru-RU"/>
        </w:rPr>
      </w:pPr>
      <w:r w:rsidRPr="005872E0">
        <w:t>10. Результативні показники бюджетної програми у розрізі підпрограм і завдань</w:t>
      </w:r>
      <w:r w:rsidR="008B6ED4">
        <w:t>.</w:t>
      </w:r>
    </w:p>
    <w:p w:rsidR="004369AA" w:rsidRPr="004449C2" w:rsidRDefault="004369AA" w:rsidP="002D16D9">
      <w:pPr>
        <w:spacing w:line="276" w:lineRule="auto"/>
        <w:ind w:firstLine="357"/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369AA" w:rsidRPr="005872E0" w:rsidTr="00417438">
        <w:trPr>
          <w:trHeight w:val="803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</w:t>
            </w:r>
          </w:p>
          <w:p w:rsidR="004369AA" w:rsidRPr="005872E0" w:rsidRDefault="004369AA" w:rsidP="00417438">
            <w:pPr>
              <w:spacing w:line="276" w:lineRule="auto"/>
              <w:jc w:val="center"/>
            </w:pPr>
            <w:r w:rsidRPr="005872E0">
              <w:t>зп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показника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Одиниця виміру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Джерело інформації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Значення показника</w:t>
            </w:r>
          </w:p>
        </w:tc>
      </w:tr>
      <w:tr w:rsidR="004369AA" w:rsidRPr="005872E0" w:rsidTr="00417438">
        <w:trPr>
          <w:trHeight w:val="174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І</w:t>
            </w:r>
            <w:r w:rsidR="00417438">
              <w:t>.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7310180</w:t>
            </w: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015C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color w:val="000000"/>
              </w:rPr>
              <w:t xml:space="preserve">Керівництво і управління у відповідній сфері у містах </w:t>
            </w:r>
            <w:r w:rsidR="004015C8">
              <w:rPr>
                <w:color w:val="000000"/>
              </w:rPr>
              <w:t>, селищах, селах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t>Завдання: Забезпечення виконання наданих законодавством повноважень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затрат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штатних одиниць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штатний розпис</w:t>
            </w:r>
          </w:p>
        </w:tc>
        <w:tc>
          <w:tcPr>
            <w:tcW w:w="477" w:type="pct"/>
          </w:tcPr>
          <w:p w:rsidR="004369AA" w:rsidRPr="005872E0" w:rsidRDefault="0063504D" w:rsidP="000E1A82">
            <w:pPr>
              <w:spacing w:line="276" w:lineRule="auto"/>
              <w:jc w:val="both"/>
            </w:pPr>
            <w:r>
              <w:t>5</w:t>
            </w:r>
            <w:r w:rsidR="000E1A82">
              <w:t>3</w:t>
            </w:r>
            <w:r w:rsidR="004369AA" w:rsidRPr="005872E0">
              <w:t>,5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фінансування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r w:rsidR="0041743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грн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</w:tcPr>
          <w:p w:rsidR="004369AA" w:rsidRPr="005872E0" w:rsidRDefault="004369AA" w:rsidP="0015303D">
            <w:pPr>
              <w:spacing w:line="276" w:lineRule="auto"/>
              <w:jc w:val="both"/>
            </w:pPr>
            <w:r>
              <w:t>7</w:t>
            </w:r>
            <w:r w:rsidR="00CE300A">
              <w:t>66</w:t>
            </w:r>
            <w:r w:rsidR="0015303D">
              <w:t>8</w:t>
            </w:r>
            <w:r w:rsidR="00CE300A">
              <w:t>,</w:t>
            </w:r>
            <w:r w:rsidR="0015303D">
              <w:t>97</w:t>
            </w:r>
            <w:r w:rsidR="00CE300A">
              <w:t>4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2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Показник </w:t>
            </w:r>
            <w:r w:rsidRPr="005872E0">
              <w:rPr>
                <w:bCs/>
                <w:color w:val="000000"/>
              </w:rPr>
              <w:t>продукту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отриманих листів, звернень, заяв, скарг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книги обліку вх. док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51</w:t>
            </w:r>
            <w:r w:rsidRPr="005872E0">
              <w:t>00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102</w:t>
            </w:r>
          </w:p>
        </w:tc>
      </w:tr>
      <w:tr w:rsidR="004369AA" w:rsidRPr="002769CB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8C2402" w:rsidRDefault="008C2402" w:rsidP="00417438">
            <w:pPr>
              <w:spacing w:line="276" w:lineRule="auto"/>
              <w:jc w:val="both"/>
              <w:rPr>
                <w:color w:val="000000"/>
              </w:rPr>
            </w:pP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прийнятих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Default="004369AA" w:rsidP="00417438">
            <w:pPr>
              <w:spacing w:line="276" w:lineRule="auto"/>
              <w:jc w:val="both"/>
            </w:pPr>
            <w:r>
              <w:t>1102</w:t>
            </w: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Default="005E4A77" w:rsidP="00417438">
            <w:pPr>
              <w:spacing w:line="276" w:lineRule="auto"/>
              <w:jc w:val="both"/>
            </w:pPr>
          </w:p>
          <w:p w:rsidR="005E4A77" w:rsidRPr="005872E0" w:rsidRDefault="005E4A77" w:rsidP="00417438">
            <w:pPr>
              <w:spacing w:line="276" w:lineRule="auto"/>
              <w:jc w:val="both"/>
            </w:pPr>
          </w:p>
        </w:tc>
      </w:tr>
    </w:tbl>
    <w:p w:rsidR="002769CB" w:rsidRDefault="002769CB" w:rsidP="00EC3D85">
      <w:pPr>
        <w:jc w:val="right"/>
        <w:rPr>
          <w:b/>
        </w:rPr>
      </w:pPr>
      <w:r w:rsidRPr="00EC3D85">
        <w:rPr>
          <w:b/>
        </w:rPr>
        <w:lastRenderedPageBreak/>
        <w:t>Продовження</w:t>
      </w:r>
      <w:r w:rsidR="0060456F">
        <w:rPr>
          <w:b/>
        </w:rPr>
        <w:t xml:space="preserve"> </w:t>
      </w:r>
      <w:r w:rsidRPr="00EC3D85">
        <w:rPr>
          <w:b/>
        </w:rPr>
        <w:t>додатка</w:t>
      </w:r>
    </w:p>
    <w:p w:rsidR="0060456F" w:rsidRPr="002769CB" w:rsidRDefault="0060456F" w:rsidP="00EC3D85">
      <w:pPr>
        <w:jc w:val="right"/>
        <w:rPr>
          <w:b/>
          <w:lang w:val="ru-RU"/>
        </w:rPr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8C2402" w:rsidRPr="005872E0" w:rsidTr="0055719F">
        <w:trPr>
          <w:trHeight w:hRule="exact" w:val="340"/>
        </w:trPr>
        <w:tc>
          <w:tcPr>
            <w:tcW w:w="197" w:type="pct"/>
            <w:shd w:val="clear" w:color="auto" w:fill="auto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8C2402" w:rsidRPr="005872E0" w:rsidRDefault="008C2402" w:rsidP="008C2402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проведених засідань, нарад, семінарів, конкурсів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плани №</w:t>
            </w:r>
            <w:r w:rsidR="0060456F">
              <w:rPr>
                <w:color w:val="000000"/>
              </w:rPr>
              <w:t xml:space="preserve"> </w:t>
            </w:r>
            <w:r w:rsidRPr="005872E0">
              <w:rPr>
                <w:color w:val="000000"/>
              </w:rPr>
              <w:t>01-18, 17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250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3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ефективності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81</w:t>
            </w:r>
          </w:p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>
              <w:t>7</w:t>
            </w:r>
          </w:p>
        </w:tc>
      </w:tr>
      <w:tr w:rsidR="004369AA" w:rsidRPr="005872E0" w:rsidTr="00417438">
        <w:trPr>
          <w:trHeight w:val="368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витрати на утримання однієї штатної одиниці</w:t>
            </w:r>
          </w:p>
        </w:tc>
        <w:tc>
          <w:tcPr>
            <w:tcW w:w="536" w:type="pct"/>
          </w:tcPr>
          <w:p w:rsidR="004369AA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4369AA" w:rsidRPr="005872E0">
              <w:rPr>
                <w:color w:val="000000"/>
              </w:rPr>
              <w:t>ис</w:t>
            </w:r>
            <w:r>
              <w:rPr>
                <w:color w:val="000000"/>
              </w:rPr>
              <w:t xml:space="preserve">. </w:t>
            </w:r>
            <w:r w:rsidR="004369AA" w:rsidRPr="005872E0">
              <w:rPr>
                <w:color w:val="000000"/>
              </w:rPr>
              <w:t>грн.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CE300A">
            <w:pPr>
              <w:spacing w:line="276" w:lineRule="auto"/>
              <w:jc w:val="both"/>
            </w:pPr>
            <w:r>
              <w:t>1</w:t>
            </w:r>
            <w:r w:rsidR="00CE300A">
              <w:t>4</w:t>
            </w:r>
            <w:r w:rsidR="000E1A82">
              <w:t>3,</w:t>
            </w:r>
            <w:r w:rsidR="00CE300A">
              <w:t>2</w:t>
            </w:r>
            <w:r w:rsidR="000E1A82">
              <w:t>9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4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bCs/>
                <w:color w:val="000000"/>
              </w:rPr>
              <w:t>якості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прийнятих нормативно-правових актів у загальній кількості підготовлених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2: Проведення  капітального ремонту центрального входу  приміщення за адресою: м. Ромни, бульвар Шевченка, 2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Показник затрат 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63504D" w:rsidP="000E1A82">
            <w:pPr>
              <w:spacing w:line="276" w:lineRule="auto"/>
              <w:jc w:val="both"/>
            </w:pPr>
            <w:r>
              <w:t>3</w:t>
            </w:r>
            <w:r w:rsidR="000E1A82">
              <w:t>1</w:t>
            </w:r>
            <w:r w:rsidR="00417438">
              <w:t>,</w:t>
            </w:r>
            <w:r>
              <w:t>886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 приміщень, що планується відремонтувати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кошторисна документація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ремонту 1м2 приміщення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63504D">
            <w:pPr>
              <w:spacing w:line="276" w:lineRule="auto"/>
              <w:jc w:val="both"/>
            </w:pPr>
            <w:r>
              <w:t>0,</w:t>
            </w:r>
            <w:r w:rsidR="0063504D">
              <w:t>4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95" w:type="pct"/>
            <w:shd w:val="clear" w:color="auto" w:fill="auto"/>
          </w:tcPr>
          <w:p w:rsidR="00417438" w:rsidRPr="00417438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417438">
              <w:rPr>
                <w:color w:val="000000"/>
              </w:rPr>
              <w:t>Показник якості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рівень готовності об’єкта 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B9431C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B9431C" w:rsidRPr="00B9431C" w:rsidRDefault="00B9431C" w:rsidP="00417438">
            <w:pPr>
              <w:spacing w:line="276" w:lineRule="auto"/>
              <w:jc w:val="both"/>
            </w:pPr>
            <w:r>
              <w:rPr>
                <w:lang w:val="en-US"/>
              </w:rPr>
              <w:t>III</w:t>
            </w:r>
          </w:p>
        </w:tc>
        <w:tc>
          <w:tcPr>
            <w:tcW w:w="395" w:type="pct"/>
            <w:shd w:val="clear" w:color="auto" w:fill="auto"/>
          </w:tcPr>
          <w:p w:rsidR="00B9431C" w:rsidRPr="005872E0" w:rsidRDefault="00B9431C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B9431C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3: Придбання періодичних видань головам квартальних комітетів</w:t>
            </w:r>
          </w:p>
        </w:tc>
        <w:tc>
          <w:tcPr>
            <w:tcW w:w="536" w:type="pct"/>
          </w:tcPr>
          <w:p w:rsidR="00B9431C" w:rsidRDefault="00B9431C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B9431C" w:rsidRPr="005872E0" w:rsidRDefault="00B9431C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B9431C" w:rsidRDefault="00B9431C" w:rsidP="00417438">
            <w:pPr>
              <w:spacing w:line="276" w:lineRule="auto"/>
              <w:jc w:val="both"/>
            </w:pPr>
          </w:p>
        </w:tc>
      </w:tr>
    </w:tbl>
    <w:p w:rsidR="0060456F" w:rsidRPr="002D16D9" w:rsidRDefault="0060456F" w:rsidP="0060456F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Продовження додатка </w:t>
      </w:r>
    </w:p>
    <w:p w:rsidR="0060456F" w:rsidRDefault="0060456F"/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60456F" w:rsidRPr="005872E0" w:rsidTr="00683191">
        <w:trPr>
          <w:trHeight w:val="255"/>
        </w:trPr>
        <w:tc>
          <w:tcPr>
            <w:tcW w:w="197" w:type="pct"/>
            <w:shd w:val="clear" w:color="auto" w:fill="auto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60456F" w:rsidRPr="005872E0" w:rsidRDefault="0060456F" w:rsidP="0060456F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затрат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  <w:r>
              <w:t>2,74</w:t>
            </w: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 :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кількість голів квартальних комітетів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осіб</w:t>
            </w: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  <w:r>
              <w:t>23</w:t>
            </w: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 :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</w:p>
        </w:tc>
      </w:tr>
      <w:tr w:rsidR="0060456F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60456F" w:rsidRPr="005872E0" w:rsidRDefault="0060456F" w:rsidP="0060456F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1 видання</w:t>
            </w:r>
          </w:p>
        </w:tc>
        <w:tc>
          <w:tcPr>
            <w:tcW w:w="536" w:type="pct"/>
          </w:tcPr>
          <w:p w:rsidR="0060456F" w:rsidRDefault="0060456F" w:rsidP="006045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60456F" w:rsidRPr="005872E0" w:rsidRDefault="0060456F" w:rsidP="0060456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60456F" w:rsidRDefault="0060456F" w:rsidP="0060456F">
            <w:pPr>
              <w:spacing w:line="276" w:lineRule="auto"/>
              <w:jc w:val="both"/>
            </w:pPr>
            <w:r>
              <w:t>0,119</w:t>
            </w:r>
          </w:p>
        </w:tc>
      </w:tr>
    </w:tbl>
    <w:p w:rsidR="004369AA" w:rsidRDefault="004369AA" w:rsidP="002D16D9">
      <w:pPr>
        <w:spacing w:line="276" w:lineRule="auto"/>
        <w:ind w:firstLine="426"/>
        <w:rPr>
          <w:lang w:val="ru-RU"/>
        </w:rPr>
      </w:pPr>
    </w:p>
    <w:p w:rsidR="0060456F" w:rsidRDefault="0060456F" w:rsidP="002D16D9">
      <w:pPr>
        <w:spacing w:line="276" w:lineRule="auto"/>
        <w:ind w:firstLine="426"/>
        <w:rPr>
          <w:lang w:val="ru-RU"/>
        </w:rPr>
      </w:pPr>
    </w:p>
    <w:p w:rsidR="004369AA" w:rsidRDefault="004369AA" w:rsidP="002D16D9">
      <w:pPr>
        <w:spacing w:line="276" w:lineRule="auto"/>
        <w:ind w:firstLine="426"/>
        <w:rPr>
          <w:vertAlign w:val="superscript"/>
        </w:rPr>
      </w:pPr>
      <w:r w:rsidRPr="005872E0">
        <w:t>11. Джерела фінансування інвестиційних проектів у розрізі підпрограм</w:t>
      </w:r>
      <w:r w:rsidRPr="005872E0">
        <w:rPr>
          <w:vertAlign w:val="superscript"/>
        </w:rPr>
        <w:t>2</w:t>
      </w:r>
    </w:p>
    <w:p w:rsidR="0060456F" w:rsidRPr="005872E0" w:rsidRDefault="0060456F" w:rsidP="002D16D9">
      <w:pPr>
        <w:spacing w:line="276" w:lineRule="auto"/>
        <w:ind w:firstLine="426"/>
      </w:pPr>
    </w:p>
    <w:p w:rsidR="004369AA" w:rsidRPr="005872E0" w:rsidRDefault="004369AA" w:rsidP="002D16D9">
      <w:pPr>
        <w:spacing w:line="276" w:lineRule="auto"/>
        <w:ind w:firstLine="13041"/>
      </w:pPr>
      <w:r w:rsidRPr="005872E0">
        <w:t>(тис. грн)</w:t>
      </w:r>
    </w:p>
    <w:tbl>
      <w:tblPr>
        <w:tblW w:w="4868" w:type="pct"/>
        <w:tblInd w:w="4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1"/>
        <w:gridCol w:w="1840"/>
        <w:gridCol w:w="1249"/>
        <w:gridCol w:w="1064"/>
        <w:gridCol w:w="1257"/>
        <w:gridCol w:w="721"/>
        <w:gridCol w:w="1061"/>
        <w:gridCol w:w="1257"/>
        <w:gridCol w:w="721"/>
        <w:gridCol w:w="1064"/>
        <w:gridCol w:w="1257"/>
        <w:gridCol w:w="724"/>
        <w:gridCol w:w="1373"/>
      </w:tblGrid>
      <w:tr w:rsidR="004369AA" w:rsidRPr="005872E0" w:rsidTr="00720737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Код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8"/>
              <w:jc w:val="center"/>
            </w:pPr>
            <w:r w:rsidRPr="005872E0">
              <w:t>Найменування джерел надходжень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t>КПКВК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 xml:space="preserve">Касові видатки станом на </w:t>
            </w:r>
            <w:r w:rsidRPr="005872E0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Прогноз видатків до кінця реалізації інвестиційного проекту</w:t>
            </w:r>
            <w:r w:rsidRPr="005872E0">
              <w:rPr>
                <w:snapToGrid w:val="0"/>
                <w:vertAlign w:val="superscript"/>
              </w:rPr>
              <w:t>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Пояснен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ня, що характери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зують джерела фінансу</w:t>
            </w:r>
            <w:r w:rsidR="007912BE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вання</w:t>
            </w:r>
          </w:p>
        </w:tc>
      </w:tr>
      <w:tr w:rsidR="004369AA" w:rsidRPr="005872E0" w:rsidTr="00720737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13</w:t>
            </w: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rPr>
                <w:snapToGrid w:val="0"/>
              </w:rPr>
            </w:pPr>
            <w:r w:rsidRPr="005872E0">
              <w:rPr>
                <w:snapToGrid w:val="0"/>
              </w:rPr>
              <w:t>Усього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Default="0060456F" w:rsidP="0060456F">
      <w:pPr>
        <w:spacing w:line="276" w:lineRule="auto"/>
        <w:jc w:val="right"/>
        <w:rPr>
          <w:b/>
        </w:rPr>
      </w:pPr>
    </w:p>
    <w:p w:rsidR="0060456F" w:rsidRPr="002D16D9" w:rsidRDefault="0060456F" w:rsidP="0060456F">
      <w:pPr>
        <w:spacing w:line="276" w:lineRule="auto"/>
        <w:jc w:val="right"/>
        <w:rPr>
          <w:b/>
        </w:rPr>
      </w:pPr>
      <w:r>
        <w:rPr>
          <w:b/>
        </w:rPr>
        <w:lastRenderedPageBreak/>
        <w:t xml:space="preserve">Продовження додатка </w:t>
      </w:r>
    </w:p>
    <w:p w:rsidR="00720737" w:rsidRDefault="00720737" w:rsidP="00720737">
      <w:pPr>
        <w:jc w:val="right"/>
        <w:rPr>
          <w:b/>
        </w:rPr>
      </w:pPr>
    </w:p>
    <w:p w:rsidR="00720737" w:rsidRDefault="00720737" w:rsidP="008C2402">
      <w:pPr>
        <w:rPr>
          <w:b/>
        </w:rPr>
      </w:pPr>
    </w:p>
    <w:p w:rsidR="0060456F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1</w:t>
      </w:r>
      <w:r w:rsidRPr="005872E0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369AA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2</w:t>
      </w:r>
      <w:r w:rsidRPr="005872E0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3</w:t>
      </w:r>
      <w:r w:rsidRPr="005872E0">
        <w:t xml:space="preserve"> Прогноз видатків до кінця реалізації інвестиційного проекту зазначається з розбивкою за роками.</w:t>
      </w:r>
    </w:p>
    <w:p w:rsidR="00A65219" w:rsidRDefault="00A65219" w:rsidP="008B6ED4">
      <w:pPr>
        <w:spacing w:line="480" w:lineRule="auto"/>
        <w:rPr>
          <w:b/>
        </w:rPr>
      </w:pPr>
    </w:p>
    <w:p w:rsidR="005B1269" w:rsidRPr="006A6AB8" w:rsidRDefault="005B1269" w:rsidP="0060456F">
      <w:pPr>
        <w:spacing w:line="480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  <w:r w:rsidRPr="006A6AB8">
        <w:rPr>
          <w:b/>
        </w:rPr>
        <w:br/>
        <w:t>Погоджено</w:t>
      </w:r>
    </w:p>
    <w:p w:rsidR="005B1269" w:rsidRDefault="005B1269" w:rsidP="00597CA7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4352EF" w:rsidRDefault="005B1269" w:rsidP="00553807">
      <w:pPr>
        <w:spacing w:line="276" w:lineRule="auto"/>
        <w:rPr>
          <w:b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br/>
      </w:r>
    </w:p>
    <w:p w:rsidR="00EC3DF3" w:rsidRDefault="00EC3DF3" w:rsidP="00EC3DF3">
      <w:pPr>
        <w:spacing w:line="276" w:lineRule="auto"/>
        <w:ind w:firstLine="363"/>
        <w:jc w:val="right"/>
        <w:rPr>
          <w:b/>
        </w:rPr>
      </w:pPr>
    </w:p>
    <w:sectPr w:rsidR="00EC3DF3" w:rsidSect="00215E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52" w:rsidRDefault="003B1952" w:rsidP="008C2402">
      <w:r>
        <w:separator/>
      </w:r>
    </w:p>
  </w:endnote>
  <w:endnote w:type="continuationSeparator" w:id="0">
    <w:p w:rsidR="003B1952" w:rsidRDefault="003B1952" w:rsidP="008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52" w:rsidRDefault="003B1952" w:rsidP="008C2402">
      <w:r>
        <w:separator/>
      </w:r>
    </w:p>
  </w:footnote>
  <w:footnote w:type="continuationSeparator" w:id="0">
    <w:p w:rsidR="003B1952" w:rsidRDefault="003B1952" w:rsidP="008C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624"/>
    <w:multiLevelType w:val="hybridMultilevel"/>
    <w:tmpl w:val="D24ADB16"/>
    <w:lvl w:ilvl="0" w:tplc="8C10BA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3F5B"/>
    <w:rsid w:val="000368A6"/>
    <w:rsid w:val="00062C2C"/>
    <w:rsid w:val="000A3BAC"/>
    <w:rsid w:val="000D0A50"/>
    <w:rsid w:val="000D0F59"/>
    <w:rsid w:val="000E1739"/>
    <w:rsid w:val="000E1A82"/>
    <w:rsid w:val="000F450D"/>
    <w:rsid w:val="000F46DC"/>
    <w:rsid w:val="001004CA"/>
    <w:rsid w:val="00103C4A"/>
    <w:rsid w:val="00104E60"/>
    <w:rsid w:val="00116FED"/>
    <w:rsid w:val="00141B57"/>
    <w:rsid w:val="0015303D"/>
    <w:rsid w:val="00153F5E"/>
    <w:rsid w:val="00187236"/>
    <w:rsid w:val="00195827"/>
    <w:rsid w:val="001A0108"/>
    <w:rsid w:val="001A678E"/>
    <w:rsid w:val="001C6574"/>
    <w:rsid w:val="001E7EA2"/>
    <w:rsid w:val="0020028B"/>
    <w:rsid w:val="0020116B"/>
    <w:rsid w:val="00207E54"/>
    <w:rsid w:val="00215EF9"/>
    <w:rsid w:val="002725EC"/>
    <w:rsid w:val="00274352"/>
    <w:rsid w:val="002769CB"/>
    <w:rsid w:val="002A0A5E"/>
    <w:rsid w:val="002D16D9"/>
    <w:rsid w:val="002D6D7E"/>
    <w:rsid w:val="002E3617"/>
    <w:rsid w:val="002F5757"/>
    <w:rsid w:val="00304FB8"/>
    <w:rsid w:val="00314221"/>
    <w:rsid w:val="00315C26"/>
    <w:rsid w:val="00322011"/>
    <w:rsid w:val="00330CCC"/>
    <w:rsid w:val="003378E9"/>
    <w:rsid w:val="003629DD"/>
    <w:rsid w:val="00371DD5"/>
    <w:rsid w:val="003749DD"/>
    <w:rsid w:val="0039043D"/>
    <w:rsid w:val="003A109F"/>
    <w:rsid w:val="003B1952"/>
    <w:rsid w:val="003C691D"/>
    <w:rsid w:val="003D1B29"/>
    <w:rsid w:val="003E0560"/>
    <w:rsid w:val="003E2419"/>
    <w:rsid w:val="003E3F4B"/>
    <w:rsid w:val="003F173A"/>
    <w:rsid w:val="003F6B70"/>
    <w:rsid w:val="004015C8"/>
    <w:rsid w:val="00417438"/>
    <w:rsid w:val="004234BC"/>
    <w:rsid w:val="004352EF"/>
    <w:rsid w:val="004369AA"/>
    <w:rsid w:val="00437873"/>
    <w:rsid w:val="0044100C"/>
    <w:rsid w:val="004423B6"/>
    <w:rsid w:val="00452B54"/>
    <w:rsid w:val="004665B6"/>
    <w:rsid w:val="00482B72"/>
    <w:rsid w:val="004B760D"/>
    <w:rsid w:val="004D1624"/>
    <w:rsid w:val="005003FC"/>
    <w:rsid w:val="00553807"/>
    <w:rsid w:val="00576BF9"/>
    <w:rsid w:val="00584547"/>
    <w:rsid w:val="00594DE4"/>
    <w:rsid w:val="00597CA7"/>
    <w:rsid w:val="005B1269"/>
    <w:rsid w:val="005B42A4"/>
    <w:rsid w:val="005C27C3"/>
    <w:rsid w:val="005C2E57"/>
    <w:rsid w:val="005D2B84"/>
    <w:rsid w:val="005E1279"/>
    <w:rsid w:val="005E4A77"/>
    <w:rsid w:val="005F14D5"/>
    <w:rsid w:val="005F6223"/>
    <w:rsid w:val="0060456F"/>
    <w:rsid w:val="0063504D"/>
    <w:rsid w:val="00646920"/>
    <w:rsid w:val="00681148"/>
    <w:rsid w:val="006A6AB8"/>
    <w:rsid w:val="006B3394"/>
    <w:rsid w:val="006B419F"/>
    <w:rsid w:val="006E4E2D"/>
    <w:rsid w:val="006F623F"/>
    <w:rsid w:val="006F7301"/>
    <w:rsid w:val="007053FE"/>
    <w:rsid w:val="00720737"/>
    <w:rsid w:val="00722D6B"/>
    <w:rsid w:val="0072655D"/>
    <w:rsid w:val="00750F89"/>
    <w:rsid w:val="00773735"/>
    <w:rsid w:val="00774D92"/>
    <w:rsid w:val="007912BE"/>
    <w:rsid w:val="007A26E1"/>
    <w:rsid w:val="007A41A1"/>
    <w:rsid w:val="007A5EF3"/>
    <w:rsid w:val="007C3E9C"/>
    <w:rsid w:val="007D3093"/>
    <w:rsid w:val="007E67F4"/>
    <w:rsid w:val="008027C1"/>
    <w:rsid w:val="00802CE1"/>
    <w:rsid w:val="00814271"/>
    <w:rsid w:val="0082698D"/>
    <w:rsid w:val="00830D3A"/>
    <w:rsid w:val="008332E3"/>
    <w:rsid w:val="00844C36"/>
    <w:rsid w:val="0087495F"/>
    <w:rsid w:val="00874A46"/>
    <w:rsid w:val="00882948"/>
    <w:rsid w:val="008B2F2F"/>
    <w:rsid w:val="008B6ED4"/>
    <w:rsid w:val="008B7850"/>
    <w:rsid w:val="008C2402"/>
    <w:rsid w:val="008C406A"/>
    <w:rsid w:val="008F6D4F"/>
    <w:rsid w:val="00912FC7"/>
    <w:rsid w:val="00914998"/>
    <w:rsid w:val="00916CD3"/>
    <w:rsid w:val="009564A3"/>
    <w:rsid w:val="00961659"/>
    <w:rsid w:val="0097015E"/>
    <w:rsid w:val="009847DA"/>
    <w:rsid w:val="009B73F4"/>
    <w:rsid w:val="009C6142"/>
    <w:rsid w:val="009D018A"/>
    <w:rsid w:val="009E3CD0"/>
    <w:rsid w:val="00A169C2"/>
    <w:rsid w:val="00A559DF"/>
    <w:rsid w:val="00A57421"/>
    <w:rsid w:val="00A65219"/>
    <w:rsid w:val="00A71E26"/>
    <w:rsid w:val="00A74832"/>
    <w:rsid w:val="00A93A74"/>
    <w:rsid w:val="00AB11B9"/>
    <w:rsid w:val="00AC05E1"/>
    <w:rsid w:val="00AC3CF8"/>
    <w:rsid w:val="00AD31EB"/>
    <w:rsid w:val="00AD4A27"/>
    <w:rsid w:val="00AD6D74"/>
    <w:rsid w:val="00AE45DC"/>
    <w:rsid w:val="00AF1DAE"/>
    <w:rsid w:val="00B131D0"/>
    <w:rsid w:val="00B21B5A"/>
    <w:rsid w:val="00B4515A"/>
    <w:rsid w:val="00B5126C"/>
    <w:rsid w:val="00B616C8"/>
    <w:rsid w:val="00B62FF9"/>
    <w:rsid w:val="00B87666"/>
    <w:rsid w:val="00B93C42"/>
    <w:rsid w:val="00B9431C"/>
    <w:rsid w:val="00BA77B0"/>
    <w:rsid w:val="00BC5B0A"/>
    <w:rsid w:val="00BE1CA0"/>
    <w:rsid w:val="00BE4AD0"/>
    <w:rsid w:val="00BF7A0B"/>
    <w:rsid w:val="00C14C25"/>
    <w:rsid w:val="00C30B22"/>
    <w:rsid w:val="00C65D94"/>
    <w:rsid w:val="00C66508"/>
    <w:rsid w:val="00C80EAF"/>
    <w:rsid w:val="00CB1305"/>
    <w:rsid w:val="00CB2292"/>
    <w:rsid w:val="00CE300A"/>
    <w:rsid w:val="00CE38E9"/>
    <w:rsid w:val="00CF1024"/>
    <w:rsid w:val="00CF2E92"/>
    <w:rsid w:val="00D0129B"/>
    <w:rsid w:val="00D155BD"/>
    <w:rsid w:val="00D51CD8"/>
    <w:rsid w:val="00D54C7C"/>
    <w:rsid w:val="00D55883"/>
    <w:rsid w:val="00D61AEC"/>
    <w:rsid w:val="00D7197F"/>
    <w:rsid w:val="00D72D51"/>
    <w:rsid w:val="00D7756D"/>
    <w:rsid w:val="00DA3FBF"/>
    <w:rsid w:val="00DD073B"/>
    <w:rsid w:val="00DD51C1"/>
    <w:rsid w:val="00DF7325"/>
    <w:rsid w:val="00E0200D"/>
    <w:rsid w:val="00E2522F"/>
    <w:rsid w:val="00E305A8"/>
    <w:rsid w:val="00E40FF4"/>
    <w:rsid w:val="00E910D7"/>
    <w:rsid w:val="00EB0638"/>
    <w:rsid w:val="00EB6A47"/>
    <w:rsid w:val="00EB7A44"/>
    <w:rsid w:val="00EC202A"/>
    <w:rsid w:val="00EC2C25"/>
    <w:rsid w:val="00EC3D85"/>
    <w:rsid w:val="00EC3DF3"/>
    <w:rsid w:val="00EE616E"/>
    <w:rsid w:val="00EF4A03"/>
    <w:rsid w:val="00F07075"/>
    <w:rsid w:val="00F11920"/>
    <w:rsid w:val="00F27CCA"/>
    <w:rsid w:val="00F36A8B"/>
    <w:rsid w:val="00F430AA"/>
    <w:rsid w:val="00F45B48"/>
    <w:rsid w:val="00F747CD"/>
    <w:rsid w:val="00F75FCE"/>
    <w:rsid w:val="00F84715"/>
    <w:rsid w:val="00FA3BD2"/>
    <w:rsid w:val="00FA776D"/>
    <w:rsid w:val="00FB3457"/>
    <w:rsid w:val="00FB3E0E"/>
    <w:rsid w:val="00FC076E"/>
    <w:rsid w:val="00FC3AC0"/>
    <w:rsid w:val="00FD7A89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C1C54E5-4670-4377-92D3-A5B6DC3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8C24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240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073A-DCD7-4A7D-8B63-6FF1858D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75</cp:revision>
  <cp:lastPrinted>2017-02-06T08:22:00Z</cp:lastPrinted>
  <dcterms:created xsi:type="dcterms:W3CDTF">2017-02-03T06:58:00Z</dcterms:created>
  <dcterms:modified xsi:type="dcterms:W3CDTF">2017-12-12T14:58:00Z</dcterms:modified>
</cp:coreProperties>
</file>