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F268CC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8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786FA0" w:rsidP="00680E55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04</w:t>
            </w:r>
            <w:r w:rsidR="00AD31EB">
              <w:rPr>
                <w:b/>
                <w:bCs/>
                <w:lang w:eastAsia="uk-UA"/>
              </w:rPr>
              <w:t>.0</w:t>
            </w:r>
            <w:r w:rsidR="00A559DF">
              <w:rPr>
                <w:b/>
                <w:bCs/>
                <w:lang w:eastAsia="uk-UA"/>
              </w:rPr>
              <w:t>5</w:t>
            </w:r>
            <w:r w:rsidR="00AD31EB">
              <w:rPr>
                <w:b/>
                <w:bCs/>
                <w:lang w:eastAsia="uk-UA"/>
              </w:rPr>
              <w:t>.201</w:t>
            </w:r>
            <w:r w:rsidR="00680E55">
              <w:rPr>
                <w:b/>
                <w:bCs/>
                <w:lang w:eastAsia="uk-UA"/>
              </w:rPr>
              <w:t>8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786FA0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№</w:t>
            </w:r>
            <w:r w:rsidR="00786FA0">
              <w:rPr>
                <w:b/>
                <w:bCs/>
                <w:lang w:eastAsia="uk-UA"/>
              </w:rPr>
              <w:t xml:space="preserve"> 65</w:t>
            </w:r>
            <w:r w:rsidR="006F623F" w:rsidRPr="006F623F">
              <w:rPr>
                <w:b/>
                <w:bCs/>
                <w:lang w:eastAsia="uk-UA"/>
              </w:rPr>
              <w:t>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44"/>
      </w:tblGrid>
      <w:tr w:rsidR="00AD31EB" w:rsidRPr="00DD073B" w:rsidTr="0049412A">
        <w:tc>
          <w:tcPr>
            <w:tcW w:w="6310" w:type="dxa"/>
          </w:tcPr>
          <w:p w:rsidR="00AD31EB" w:rsidRPr="004369AA" w:rsidRDefault="00AD31EB" w:rsidP="005F5BCE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4369AA">
              <w:rPr>
                <w:b/>
                <w:bCs/>
              </w:rPr>
              <w:t>Про затвердження</w:t>
            </w:r>
            <w:r w:rsidR="00A559DF">
              <w:rPr>
                <w:b/>
                <w:bCs/>
              </w:rPr>
              <w:t xml:space="preserve"> в новій редакції </w:t>
            </w:r>
            <w:r w:rsidRPr="004369AA">
              <w:rPr>
                <w:b/>
                <w:bCs/>
              </w:rPr>
              <w:t xml:space="preserve"> паспорт</w:t>
            </w:r>
            <w:r w:rsidR="005F5BCE">
              <w:rPr>
                <w:b/>
                <w:bCs/>
              </w:rPr>
              <w:t>ів</w:t>
            </w:r>
            <w:r w:rsidRPr="004369AA">
              <w:rPr>
                <w:b/>
                <w:bCs/>
              </w:rPr>
              <w:t xml:space="preserve"> бюджетн</w:t>
            </w:r>
            <w:r w:rsidR="005F5BCE">
              <w:rPr>
                <w:b/>
                <w:bCs/>
              </w:rPr>
              <w:t>их</w:t>
            </w:r>
            <w:r w:rsidRPr="004369AA">
              <w:rPr>
                <w:b/>
                <w:bCs/>
              </w:rPr>
              <w:t xml:space="preserve"> програм Виконавчого комітету Роменської міської ради на 201</w:t>
            </w:r>
            <w:r w:rsidR="00680E55">
              <w:rPr>
                <w:b/>
                <w:bCs/>
              </w:rPr>
              <w:t>8</w:t>
            </w:r>
            <w:r w:rsidRPr="004369AA">
              <w:rPr>
                <w:b/>
                <w:bCs/>
              </w:rPr>
              <w:t xml:space="preserve"> рік за КПКВК </w:t>
            </w:r>
            <w:r w:rsidR="009E3CD0" w:rsidRPr="004369AA">
              <w:rPr>
                <w:b/>
              </w:rPr>
              <w:t>0</w:t>
            </w:r>
            <w:r w:rsidR="00680E55">
              <w:rPr>
                <w:b/>
              </w:rPr>
              <w:t>2</w:t>
            </w:r>
            <w:r w:rsidR="009E3CD0" w:rsidRPr="004369AA">
              <w:rPr>
                <w:b/>
              </w:rPr>
              <w:t>101</w:t>
            </w:r>
            <w:r w:rsidR="00680E55">
              <w:rPr>
                <w:b/>
              </w:rPr>
              <w:t>6</w:t>
            </w:r>
            <w:r w:rsidR="009E3CD0" w:rsidRPr="004369AA">
              <w:rPr>
                <w:b/>
              </w:rPr>
              <w:t>0</w:t>
            </w:r>
          </w:p>
        </w:tc>
        <w:tc>
          <w:tcPr>
            <w:tcW w:w="3544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 w:rsidR="00786FA0"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49412A" w:rsidRPr="0049412A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 w:rsidR="00680E55">
        <w:rPr>
          <w:color w:val="000000"/>
        </w:rPr>
        <w:t xml:space="preserve"> </w:t>
      </w:r>
      <w:r>
        <w:t>2</w:t>
      </w:r>
      <w:r w:rsidR="00680E55">
        <w:t>1</w:t>
      </w:r>
      <w:r>
        <w:t>.</w:t>
      </w:r>
      <w:r w:rsidR="00A559DF">
        <w:t>12</w:t>
      </w:r>
      <w:r>
        <w:t>.201</w:t>
      </w:r>
      <w:r w:rsidR="00680E55">
        <w:t>7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 w:rsidR="00680E55">
        <w:t>8</w:t>
      </w:r>
      <w:r>
        <w:t xml:space="preserve"> рік»</w:t>
      </w:r>
      <w:r w:rsidR="00A559DF">
        <w:t xml:space="preserve"> у зв’язку зі змінами по загальному та спеціальному фонду кошторису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</w:t>
      </w:r>
      <w:r w:rsidR="00A559DF">
        <w:rPr>
          <w:color w:val="000000"/>
        </w:rPr>
        <w:t xml:space="preserve"> в новій редакції </w:t>
      </w:r>
      <w:r w:rsidRPr="00A57421">
        <w:rPr>
          <w:color w:val="000000"/>
        </w:rPr>
        <w:t>паспорт бюджетн</w:t>
      </w:r>
      <w:r w:rsidR="00A559DF">
        <w:rPr>
          <w:color w:val="000000"/>
        </w:rPr>
        <w:t>ої</w:t>
      </w:r>
      <w:r w:rsidRPr="00A57421">
        <w:rPr>
          <w:color w:val="000000"/>
        </w:rPr>
        <w:t xml:space="preserve"> програм</w:t>
      </w:r>
      <w:r w:rsidR="00A559DF">
        <w:rPr>
          <w:color w:val="000000"/>
        </w:rPr>
        <w:t>и</w:t>
      </w:r>
      <w:r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 w:rsidR="00680E55">
        <w:rPr>
          <w:color w:val="000000"/>
        </w:rPr>
        <w:t>8</w:t>
      </w:r>
      <w:r w:rsidRPr="00A57421">
        <w:rPr>
          <w:color w:val="000000"/>
        </w:rPr>
        <w:t xml:space="preserve"> рік</w:t>
      </w:r>
      <w:r w:rsidR="00680E55">
        <w:rPr>
          <w:color w:val="000000"/>
        </w:rPr>
        <w:t xml:space="preserve"> 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9E3CD0" w:rsidRPr="004369AA" w:rsidRDefault="009E3CD0" w:rsidP="005F5BCE">
      <w:pPr>
        <w:numPr>
          <w:ilvl w:val="0"/>
          <w:numId w:val="12"/>
        </w:numPr>
        <w:spacing w:line="276" w:lineRule="auto"/>
        <w:jc w:val="both"/>
      </w:pPr>
      <w:r w:rsidRPr="004369AA">
        <w:t>0</w:t>
      </w:r>
      <w:r w:rsidR="00680E55">
        <w:t>2</w:t>
      </w:r>
      <w:r w:rsidRPr="004369AA">
        <w:t>101</w:t>
      </w:r>
      <w:r w:rsidR="00680E55">
        <w:t>60</w:t>
      </w:r>
      <w:r w:rsidRPr="004369AA">
        <w:t xml:space="preserve"> </w:t>
      </w:r>
      <w:r w:rsidR="004369AA" w:rsidRPr="004369AA">
        <w:t>«</w:t>
      </w:r>
      <w:r w:rsidRPr="004369AA">
        <w:t>Керівництво і управління у відповідній сфері у містах</w:t>
      </w:r>
      <w:r w:rsidR="00680E55">
        <w:t>, селищах , селах, об’єднаних територіальних громадах</w:t>
      </w:r>
      <w:r w:rsidR="004369AA" w:rsidRPr="004369AA">
        <w:t>»</w:t>
      </w:r>
    </w:p>
    <w:p w:rsidR="009E3CD0" w:rsidRDefault="00786FA0" w:rsidP="005F5BCE">
      <w:pPr>
        <w:numPr>
          <w:ilvl w:val="0"/>
          <w:numId w:val="12"/>
        </w:numPr>
        <w:spacing w:line="276" w:lineRule="auto"/>
        <w:jc w:val="both"/>
      </w:pPr>
      <w:r>
        <w:t>0211060 «</w:t>
      </w:r>
      <w:r w:rsidR="005F5BCE">
        <w:t>Забезпечення належних умов д</w:t>
      </w:r>
      <w:r>
        <w:t>ля виховання та розвитку дітей-</w:t>
      </w:r>
      <w:r w:rsidR="005F5BCE">
        <w:t>сиріт і</w:t>
      </w:r>
    </w:p>
    <w:p w:rsidR="005F5BCE" w:rsidRDefault="005F5BCE" w:rsidP="005F5BCE">
      <w:pPr>
        <w:spacing w:line="276" w:lineRule="auto"/>
        <w:ind w:left="1146"/>
        <w:jc w:val="both"/>
      </w:pPr>
      <w:r>
        <w:t>дітей,</w:t>
      </w:r>
      <w:r w:rsidR="00786FA0">
        <w:t xml:space="preserve"> </w:t>
      </w:r>
      <w:r>
        <w:t>позба</w:t>
      </w:r>
      <w:r w:rsidR="00786FA0">
        <w:t>влених батьківського піклування</w:t>
      </w:r>
      <w:r>
        <w:t>, в дитячих будинках</w:t>
      </w:r>
      <w:r w:rsidR="00786FA0">
        <w:t xml:space="preserve"> </w:t>
      </w:r>
      <w:r>
        <w:t>( у т.ч. сімейно-</w:t>
      </w:r>
    </w:p>
    <w:p w:rsidR="005F5BCE" w:rsidRDefault="005F5BCE" w:rsidP="005F5BCE">
      <w:pPr>
        <w:spacing w:line="276" w:lineRule="auto"/>
        <w:ind w:left="1146"/>
        <w:jc w:val="both"/>
      </w:pPr>
      <w:r>
        <w:t>го типу, прийомних сім’ях), в сім’ях патронатного вихователя»;</w:t>
      </w:r>
    </w:p>
    <w:p w:rsidR="005F5BCE" w:rsidRDefault="00786FA0" w:rsidP="005F5BCE">
      <w:pPr>
        <w:numPr>
          <w:ilvl w:val="0"/>
          <w:numId w:val="12"/>
        </w:numPr>
        <w:spacing w:line="276" w:lineRule="auto"/>
        <w:jc w:val="both"/>
      </w:pPr>
      <w:r>
        <w:t>0213140 «</w:t>
      </w:r>
      <w:r w:rsidR="005F5BCE">
        <w:t>Озд</w:t>
      </w:r>
      <w:r>
        <w:t>оровлення та відпочинок дітей (</w:t>
      </w:r>
      <w:r w:rsidR="005F5BCE">
        <w:t>крім заходів з оздоровлення дітей,</w:t>
      </w:r>
    </w:p>
    <w:p w:rsidR="005F5BCE" w:rsidRDefault="005F5BCE" w:rsidP="005F5BCE">
      <w:pPr>
        <w:spacing w:line="276" w:lineRule="auto"/>
        <w:ind w:left="1146"/>
        <w:jc w:val="both"/>
      </w:pPr>
      <w:r>
        <w:t xml:space="preserve">що здійснюються за рахунок коштів на оздоровлення громадян, які постраждали </w:t>
      </w:r>
    </w:p>
    <w:p w:rsidR="005F5BCE" w:rsidRDefault="005F5BCE" w:rsidP="005F5BCE">
      <w:pPr>
        <w:spacing w:line="276" w:lineRule="auto"/>
        <w:ind w:left="1146"/>
        <w:jc w:val="both"/>
      </w:pPr>
      <w:r>
        <w:t>внаслідок чорнобильської катастрофи»;</w:t>
      </w:r>
    </w:p>
    <w:p w:rsidR="005F5BCE" w:rsidRDefault="00786FA0" w:rsidP="005F5BCE">
      <w:pPr>
        <w:numPr>
          <w:ilvl w:val="0"/>
          <w:numId w:val="12"/>
        </w:numPr>
        <w:spacing w:line="276" w:lineRule="auto"/>
        <w:jc w:val="both"/>
      </w:pPr>
      <w:r>
        <w:t>0218410 «</w:t>
      </w:r>
      <w:r w:rsidR="005F5BCE">
        <w:t>Фінансова підтри</w:t>
      </w:r>
      <w:r>
        <w:t>мка засобів масової інформації»</w:t>
      </w:r>
    </w:p>
    <w:p w:rsidR="005F5BCE" w:rsidRPr="004369AA" w:rsidRDefault="005F5BCE" w:rsidP="005F5BCE">
      <w:pPr>
        <w:spacing w:line="276" w:lineRule="auto"/>
        <w:ind w:left="1146"/>
        <w:jc w:val="both"/>
      </w:pPr>
    </w:p>
    <w:p w:rsidR="009E3CD0" w:rsidRPr="008F6D4F" w:rsidRDefault="009E3CD0" w:rsidP="009E3CD0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215EF9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>
        <w:rPr>
          <w:b/>
          <w:bCs/>
          <w:color w:val="000000"/>
        </w:rPr>
        <w:t>С.А.</w:t>
      </w:r>
      <w:r w:rsidR="00786FA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Салатун</w:t>
      </w: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786FA0" w:rsidP="005B1269">
      <w:pPr>
        <w:ind w:left="10632"/>
        <w:jc w:val="both"/>
        <w:rPr>
          <w:b/>
        </w:rPr>
      </w:pPr>
      <w:r>
        <w:rPr>
          <w:b/>
        </w:rPr>
        <w:t>04</w:t>
      </w:r>
      <w:r w:rsidR="005B1269">
        <w:rPr>
          <w:b/>
        </w:rPr>
        <w:t>.0</w:t>
      </w:r>
      <w:r w:rsidR="00D57BA3">
        <w:rPr>
          <w:b/>
          <w:lang w:val="ru-RU"/>
        </w:rPr>
        <w:t>6</w:t>
      </w:r>
      <w:r w:rsidR="005B1269" w:rsidRPr="00961659">
        <w:rPr>
          <w:b/>
        </w:rPr>
        <w:t>.201</w:t>
      </w:r>
      <w:r w:rsidR="00C61D79">
        <w:rPr>
          <w:b/>
        </w:rPr>
        <w:t>8</w:t>
      </w:r>
      <w:r w:rsidR="005B1269" w:rsidRPr="00961659">
        <w:rPr>
          <w:b/>
        </w:rPr>
        <w:t xml:space="preserve"> № </w:t>
      </w:r>
      <w:r w:rsidR="00C61D79">
        <w:rPr>
          <w:b/>
        </w:rPr>
        <w:t xml:space="preserve"> </w:t>
      </w:r>
      <w:r>
        <w:rPr>
          <w:b/>
        </w:rPr>
        <w:t>65</w:t>
      </w:r>
      <w:r w:rsidR="005B1269" w:rsidRPr="00877AD8">
        <w:rPr>
          <w:b/>
        </w:rPr>
        <w:t>-</w:t>
      </w:r>
      <w:r w:rsidR="005B1269"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Міністерствафінансів України</w:t>
      </w:r>
    </w:p>
    <w:p w:rsidR="005B1269" w:rsidRPr="005008FC" w:rsidRDefault="005B1269" w:rsidP="005B1269">
      <w:pPr>
        <w:ind w:left="8222"/>
      </w:pPr>
      <w:r w:rsidRPr="005008FC">
        <w:t>26.08.2014  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597CA7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 w:rsidR="00C61D79"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2D16D9" w:rsidRDefault="002D16D9" w:rsidP="002D16D9">
      <w:pPr>
        <w:spacing w:line="276" w:lineRule="auto"/>
        <w:ind w:firstLine="362"/>
      </w:pPr>
    </w:p>
    <w:p w:rsidR="004369AA" w:rsidRPr="00D163BC" w:rsidRDefault="004369AA" w:rsidP="002D16D9">
      <w:pPr>
        <w:spacing w:line="276" w:lineRule="auto"/>
        <w:ind w:firstLine="362"/>
      </w:pPr>
      <w:r w:rsidRPr="00D163BC">
        <w:t xml:space="preserve">1.  </w:t>
      </w:r>
      <w:r w:rsidRPr="00D163BC">
        <w:rPr>
          <w:u w:val="single"/>
        </w:rPr>
        <w:t>0</w:t>
      </w:r>
      <w:r w:rsidR="00C61D79">
        <w:rPr>
          <w:u w:val="single"/>
        </w:rPr>
        <w:t>2</w:t>
      </w:r>
      <w:r w:rsidRPr="00D163BC">
        <w:rPr>
          <w:u w:val="single"/>
        </w:rPr>
        <w:t xml:space="preserve">00000               Виконавчий комітет Роменської міської ради____________        </w:t>
      </w:r>
      <w:r w:rsidRPr="00D163BC">
        <w:br/>
        <w:t xml:space="preserve">               (КПКВК МБ)                             (найменування головного розпорядника) </w:t>
      </w:r>
    </w:p>
    <w:p w:rsidR="004369AA" w:rsidRPr="00D163BC" w:rsidRDefault="004369AA" w:rsidP="002D16D9">
      <w:pPr>
        <w:spacing w:before="120" w:line="276" w:lineRule="auto"/>
        <w:ind w:firstLine="363"/>
        <w:rPr>
          <w:color w:val="000000"/>
        </w:rPr>
      </w:pPr>
      <w:r w:rsidRPr="00D163BC">
        <w:t xml:space="preserve">2. </w:t>
      </w:r>
      <w:r w:rsidRPr="00D163BC">
        <w:rPr>
          <w:u w:val="single"/>
        </w:rPr>
        <w:t>0</w:t>
      </w:r>
      <w:r w:rsidR="00C61D79">
        <w:rPr>
          <w:u w:val="single"/>
        </w:rPr>
        <w:t>2</w:t>
      </w:r>
      <w:r w:rsidRPr="00D163BC">
        <w:rPr>
          <w:u w:val="single"/>
        </w:rPr>
        <w:t>10000                Виконавчий комітет Роменської міської ради____________</w:t>
      </w:r>
      <w:r w:rsidRPr="00D163BC">
        <w:br/>
        <w:t xml:space="preserve">               (КПКВК МБ)                             (найменування </w:t>
      </w:r>
      <w:r w:rsidRPr="00D163BC">
        <w:rPr>
          <w:color w:val="000000"/>
        </w:rPr>
        <w:t xml:space="preserve">відповідального виконавця) </w:t>
      </w:r>
    </w:p>
    <w:p w:rsidR="00C61D79" w:rsidRDefault="004369AA" w:rsidP="00C61D79">
      <w:pPr>
        <w:spacing w:line="276" w:lineRule="auto"/>
        <w:ind w:left="2132" w:hanging="1769"/>
        <w:rPr>
          <w:color w:val="000000"/>
          <w:u w:val="single"/>
        </w:rPr>
      </w:pPr>
      <w:r w:rsidRPr="005872E0">
        <w:t xml:space="preserve">3. </w:t>
      </w:r>
      <w:r>
        <w:t>0</w:t>
      </w:r>
      <w:r w:rsidR="00C61D79">
        <w:t>2</w:t>
      </w:r>
      <w:r w:rsidRPr="005872E0">
        <w:rPr>
          <w:color w:val="000000"/>
          <w:u w:val="single"/>
        </w:rPr>
        <w:t>101</w:t>
      </w:r>
      <w:r w:rsidR="00C61D79">
        <w:rPr>
          <w:color w:val="000000"/>
          <w:u w:val="single"/>
        </w:rPr>
        <w:t>6</w:t>
      </w:r>
      <w:r w:rsidRPr="005872E0">
        <w:rPr>
          <w:color w:val="000000"/>
          <w:u w:val="single"/>
        </w:rPr>
        <w:t>0</w:t>
      </w:r>
      <w:r w:rsidRPr="005872E0">
        <w:rPr>
          <w:color w:val="000000"/>
        </w:rPr>
        <w:tab/>
      </w:r>
      <w:r w:rsidRPr="005872E0">
        <w:rPr>
          <w:color w:val="000000"/>
          <w:lang w:val="ru-RU"/>
        </w:rPr>
        <w:t xml:space="preserve">0111     </w:t>
      </w:r>
      <w:r w:rsidRPr="005872E0">
        <w:rPr>
          <w:color w:val="000000"/>
          <w:u w:val="single"/>
        </w:rPr>
        <w:t xml:space="preserve"> Керівництво і управління у відповідній сфері у містах</w:t>
      </w:r>
      <w:r w:rsidR="00C61D79">
        <w:rPr>
          <w:color w:val="000000"/>
          <w:u w:val="single"/>
        </w:rPr>
        <w:t>, селищах, селах, об’єднаних територіальних громадах</w:t>
      </w:r>
      <w:r w:rsidRPr="005872E0">
        <w:rPr>
          <w:color w:val="000000"/>
          <w:u w:val="single"/>
        </w:rPr>
        <w:t xml:space="preserve"> </w:t>
      </w:r>
    </w:p>
    <w:p w:rsidR="004369AA" w:rsidRPr="005872E0" w:rsidRDefault="004369AA" w:rsidP="00C61D79">
      <w:pPr>
        <w:spacing w:line="276" w:lineRule="auto"/>
        <w:ind w:left="2132" w:hanging="1769"/>
      </w:pPr>
      <w:r w:rsidRPr="005872E0">
        <w:t>(КПКВК МБ)    (КФКВК)</w:t>
      </w:r>
      <w:r w:rsidRPr="005872E0">
        <w:rPr>
          <w:vertAlign w:val="superscript"/>
        </w:rPr>
        <w:t>1</w:t>
      </w:r>
      <w:r w:rsidRPr="005872E0">
        <w:t xml:space="preserve">    (найменування бюджетної програми) </w:t>
      </w:r>
    </w:p>
    <w:p w:rsidR="004369AA" w:rsidRPr="005872E0" w:rsidRDefault="004369AA" w:rsidP="002D16D9">
      <w:pPr>
        <w:spacing w:after="120" w:line="276" w:lineRule="auto"/>
        <w:ind w:left="360"/>
        <w:jc w:val="both"/>
      </w:pPr>
      <w:r w:rsidRPr="005872E0">
        <w:t xml:space="preserve">4. Обсяг бюджетних призначень/бюджетних асигнувань – </w:t>
      </w:r>
      <w:r w:rsidR="00C61D79">
        <w:t>8</w:t>
      </w:r>
      <w:r w:rsidR="007F79CF">
        <w:t>784</w:t>
      </w:r>
      <w:r w:rsidR="00C61D79">
        <w:t>,</w:t>
      </w:r>
      <w:r w:rsidR="007F79CF">
        <w:t>4</w:t>
      </w:r>
      <w:r w:rsidR="00C61D79">
        <w:t>5</w:t>
      </w:r>
      <w:r w:rsidR="007F79CF">
        <w:t>2</w:t>
      </w:r>
      <w:r w:rsidRPr="005872E0">
        <w:t xml:space="preserve"> тис. гривень, у тому числі загального фонду </w:t>
      </w:r>
      <w:r w:rsidRPr="005872E0">
        <w:rPr>
          <w:lang w:val="ru-RU"/>
        </w:rPr>
        <w:t>–</w:t>
      </w:r>
      <w:r w:rsidR="00C61D79">
        <w:rPr>
          <w:lang w:val="ru-RU"/>
        </w:rPr>
        <w:t>85</w:t>
      </w:r>
      <w:r w:rsidR="007F79CF">
        <w:rPr>
          <w:lang w:val="ru-RU"/>
        </w:rPr>
        <w:t>78</w:t>
      </w:r>
      <w:r>
        <w:t>,</w:t>
      </w:r>
      <w:r w:rsidR="007F79CF">
        <w:t>4</w:t>
      </w:r>
      <w:r w:rsidR="00C61D79">
        <w:t>5</w:t>
      </w:r>
      <w:r w:rsidR="007F79CF">
        <w:t>2</w:t>
      </w:r>
      <w:r w:rsidRPr="005872E0">
        <w:t xml:space="preserve">тис. гривень та спеціального фонду – </w:t>
      </w:r>
      <w:r w:rsidR="007F79CF">
        <w:t>206</w:t>
      </w:r>
      <w:r w:rsidR="00C61D79">
        <w:t>,0</w:t>
      </w:r>
      <w:r>
        <w:t xml:space="preserve"> </w:t>
      </w:r>
      <w:r w:rsidRPr="005872E0">
        <w:t xml:space="preserve">тис. гривень. </w:t>
      </w:r>
    </w:p>
    <w:p w:rsidR="004369AA" w:rsidRPr="005872E0" w:rsidRDefault="004369AA" w:rsidP="002D16D9">
      <w:pPr>
        <w:spacing w:line="276" w:lineRule="auto"/>
        <w:ind w:firstLine="360"/>
        <w:jc w:val="both"/>
        <w:rPr>
          <w:u w:val="single"/>
        </w:rPr>
      </w:pPr>
      <w:r w:rsidRPr="005872E0">
        <w:t xml:space="preserve">5. Підстави для виконання бюджетної програми </w:t>
      </w:r>
      <w:r w:rsidRPr="00F82F7A">
        <w:t xml:space="preserve">ЗУ "Про місцеве самоврядування в Україні", Бюджетний кодекс, </w:t>
      </w:r>
      <w:r w:rsidR="00C61D79">
        <w:t>рішення Роменської міської ради від 21.12.2017</w:t>
      </w:r>
    </w:p>
    <w:p w:rsidR="004369AA" w:rsidRPr="00417438" w:rsidRDefault="004369AA" w:rsidP="002D16D9">
      <w:pPr>
        <w:spacing w:line="276" w:lineRule="auto"/>
        <w:ind w:firstLine="363"/>
        <w:jc w:val="both"/>
        <w:rPr>
          <w:sz w:val="16"/>
          <w:szCs w:val="16"/>
        </w:rPr>
      </w:pPr>
    </w:p>
    <w:p w:rsidR="004369AA" w:rsidRDefault="004369AA" w:rsidP="002D16D9">
      <w:pPr>
        <w:spacing w:line="276" w:lineRule="auto"/>
        <w:ind w:firstLine="363"/>
        <w:jc w:val="both"/>
        <w:rPr>
          <w:b/>
          <w:bCs/>
          <w:color w:val="000000"/>
          <w:shd w:val="clear" w:color="auto" w:fill="FFFFFF"/>
        </w:rPr>
      </w:pPr>
      <w:r w:rsidRPr="005872E0">
        <w:t>6. Мета бюджетної програми</w:t>
      </w:r>
      <w:r>
        <w:rPr>
          <w:lang w:val="ru-RU"/>
        </w:rPr>
        <w:t>:</w:t>
      </w:r>
      <w:r w:rsidRPr="00D10AF2">
        <w:rPr>
          <w:bCs/>
          <w:color w:val="000000"/>
          <w:shd w:val="clear" w:color="auto" w:fill="FFFFFF"/>
        </w:rPr>
        <w:t>Керівництво і управління у відповідній сфері</w:t>
      </w:r>
    </w:p>
    <w:p w:rsidR="002D16D9" w:rsidRPr="00F82F7A" w:rsidRDefault="002D16D9" w:rsidP="002D16D9">
      <w:pPr>
        <w:spacing w:line="276" w:lineRule="auto"/>
        <w:ind w:firstLine="363"/>
        <w:jc w:val="both"/>
      </w:pPr>
    </w:p>
    <w:p w:rsidR="004369AA" w:rsidRDefault="004369AA" w:rsidP="002D16D9">
      <w:pPr>
        <w:spacing w:line="276" w:lineRule="auto"/>
        <w:ind w:firstLine="363"/>
        <w:jc w:val="both"/>
      </w:pPr>
      <w:r w:rsidRPr="005872E0">
        <w:t>7. Підпрограми, спрямовані на досягнення мети, визначеної паспортом бюджетної програми</w:t>
      </w:r>
    </w:p>
    <w:p w:rsidR="00C61D79" w:rsidRDefault="00C61D79" w:rsidP="002D16D9">
      <w:pPr>
        <w:spacing w:line="276" w:lineRule="auto"/>
        <w:ind w:firstLine="363"/>
        <w:jc w:val="both"/>
      </w:pPr>
    </w:p>
    <w:p w:rsidR="0049412A" w:rsidRPr="005872E0" w:rsidRDefault="0049412A" w:rsidP="002D16D9">
      <w:pPr>
        <w:spacing w:line="276" w:lineRule="auto"/>
        <w:ind w:firstLine="363"/>
        <w:jc w:val="both"/>
      </w:pPr>
    </w:p>
    <w:p w:rsidR="002D16D9" w:rsidRDefault="002D16D9" w:rsidP="0049412A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9412A" w:rsidRDefault="0049412A" w:rsidP="0049412A">
      <w:pPr>
        <w:spacing w:line="276" w:lineRule="auto"/>
        <w:jc w:val="right"/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617"/>
      </w:tblGrid>
      <w:tr w:rsidR="004369AA" w:rsidRPr="005872E0" w:rsidTr="001A678E">
        <w:trPr>
          <w:trHeight w:val="330"/>
        </w:trPr>
        <w:tc>
          <w:tcPr>
            <w:tcW w:w="1014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КПКВК </w:t>
            </w:r>
          </w:p>
        </w:tc>
        <w:tc>
          <w:tcPr>
            <w:tcW w:w="12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10617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підпрограми</w:t>
            </w:r>
          </w:p>
        </w:tc>
      </w:tr>
      <w:tr w:rsidR="004369AA" w:rsidRPr="005872E0" w:rsidTr="001A678E">
        <w:trPr>
          <w:trHeight w:hRule="exact" w:val="340"/>
        </w:trPr>
        <w:tc>
          <w:tcPr>
            <w:tcW w:w="1014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1" w:type="dxa"/>
            <w:vAlign w:val="center"/>
          </w:tcPr>
          <w:p w:rsidR="004369AA" w:rsidRPr="005872E0" w:rsidRDefault="00417438" w:rsidP="002D16D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17" w:type="dxa"/>
            <w:vAlign w:val="center"/>
          </w:tcPr>
          <w:p w:rsidR="004369AA" w:rsidRPr="005872E0" w:rsidRDefault="00417438" w:rsidP="002D16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369AA" w:rsidRPr="005872E0" w:rsidRDefault="004369AA" w:rsidP="002D16D9">
      <w:pPr>
        <w:spacing w:line="276" w:lineRule="auto"/>
        <w:ind w:firstLine="363"/>
      </w:pPr>
    </w:p>
    <w:p w:rsidR="004369AA" w:rsidRPr="00734A48" w:rsidRDefault="004369AA" w:rsidP="002D16D9">
      <w:pPr>
        <w:spacing w:line="276" w:lineRule="auto"/>
        <w:ind w:firstLine="363"/>
      </w:pPr>
      <w:r w:rsidRPr="00734A48">
        <w:t>8. Обсяги фінансування бюджетної програми у розрізі підпрограм та завдань</w:t>
      </w:r>
    </w:p>
    <w:p w:rsidR="004369AA" w:rsidRPr="00734A48" w:rsidRDefault="004369AA" w:rsidP="002D16D9">
      <w:pPr>
        <w:spacing w:before="60" w:line="276" w:lineRule="auto"/>
        <w:ind w:firstLine="9214"/>
      </w:pPr>
      <w:r w:rsidRPr="00734A48">
        <w:t xml:space="preserve">(тис. грн)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84"/>
        <w:gridCol w:w="1259"/>
        <w:gridCol w:w="1134"/>
        <w:gridCol w:w="5953"/>
        <w:gridCol w:w="1843"/>
        <w:gridCol w:w="1701"/>
        <w:gridCol w:w="1701"/>
      </w:tblGrid>
      <w:tr w:rsidR="004369AA" w:rsidRPr="005872E0" w:rsidTr="00720737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 зп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5"/>
              <w:jc w:val="center"/>
            </w:pPr>
            <w:r w:rsidRPr="005872E0">
              <w:t>КПКВК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КФКВК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 xml:space="preserve">Підпрограма/завдання </w:t>
            </w:r>
            <w:r w:rsidRPr="005872E0">
              <w:br/>
              <w:t>бюджетної програми</w:t>
            </w:r>
            <w:r w:rsidRPr="005872E0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720737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7</w:t>
            </w: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E100B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100B7">
              <w:rPr>
                <w:color w:val="000000"/>
              </w:rPr>
              <w:t>2</w:t>
            </w:r>
            <w:r w:rsidRPr="005872E0">
              <w:rPr>
                <w:color w:val="000000"/>
              </w:rPr>
              <w:t>101</w:t>
            </w:r>
            <w:r w:rsidR="00E100B7">
              <w:rPr>
                <w:color w:val="000000"/>
              </w:rPr>
              <w:t>6</w:t>
            </w:r>
            <w:r w:rsidRPr="005872E0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4449C2" w:rsidRDefault="004369AA" w:rsidP="002D16D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7A74F3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 xml:space="preserve">Керівництво і управління у відповідній сфері у містах </w:t>
            </w:r>
            <w:r w:rsidR="007A74F3">
              <w:rPr>
                <w:color w:val="000000"/>
              </w:rPr>
              <w:t>, селищах, селах, об’єднаних територіальних громадах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Завдання: Забезпечення виконання наданих законодавством повноважень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A74F3" w:rsidP="00DA3DEC">
            <w:pPr>
              <w:spacing w:line="276" w:lineRule="auto"/>
              <w:jc w:val="center"/>
            </w:pPr>
            <w:r>
              <w:t>85</w:t>
            </w:r>
            <w:r w:rsidR="00DA3DEC">
              <w:t>78,452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E60CAD" w:rsidP="00DA3DEC">
            <w:pPr>
              <w:spacing w:line="276" w:lineRule="auto"/>
              <w:jc w:val="center"/>
            </w:pPr>
            <w:r>
              <w:t>206</w:t>
            </w:r>
            <w:r w:rsidR="00DA3DEC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A3DEC" w:rsidP="00E60CAD">
            <w:pPr>
              <w:spacing w:line="276" w:lineRule="auto"/>
              <w:jc w:val="center"/>
            </w:pPr>
            <w:r>
              <w:t>8</w:t>
            </w:r>
            <w:r w:rsidR="00E60CAD">
              <w:t>784</w:t>
            </w:r>
            <w:r>
              <w:t>,452</w:t>
            </w:r>
          </w:p>
        </w:tc>
      </w:tr>
      <w:tr w:rsidR="004369AA" w:rsidRPr="005872E0" w:rsidTr="00720737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AA" w:rsidRPr="00F82F7A" w:rsidRDefault="004369AA" w:rsidP="002D16D9">
            <w:pPr>
              <w:spacing w:line="276" w:lineRule="auto"/>
              <w:jc w:val="both"/>
              <w:rPr>
                <w:color w:val="000000"/>
              </w:rPr>
            </w:pPr>
            <w:r w:rsidRPr="00F82F7A">
              <w:rPr>
                <w:color w:val="000000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2D16D9">
            <w:pPr>
              <w:spacing w:line="276" w:lineRule="auto"/>
              <w:jc w:val="center"/>
            </w:pPr>
            <w:r>
              <w:t>8578,452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E60CAD">
            <w:pPr>
              <w:spacing w:line="276" w:lineRule="auto"/>
              <w:jc w:val="center"/>
            </w:pPr>
            <w:r>
              <w:t>2</w:t>
            </w:r>
            <w:r w:rsidR="00E60CAD">
              <w:t>06</w:t>
            </w:r>
            <w: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D77E50" w:rsidP="00E60CAD">
            <w:pPr>
              <w:spacing w:line="276" w:lineRule="auto"/>
              <w:jc w:val="center"/>
            </w:pPr>
            <w:r>
              <w:t>8</w:t>
            </w:r>
            <w:r w:rsidR="00E60CAD">
              <w:t>784</w:t>
            </w:r>
            <w:r>
              <w:t>,452</w:t>
            </w:r>
          </w:p>
        </w:tc>
      </w:tr>
    </w:tbl>
    <w:p w:rsidR="004369AA" w:rsidRPr="005872E0" w:rsidRDefault="004369AA" w:rsidP="002D16D9">
      <w:pPr>
        <w:spacing w:line="276" w:lineRule="auto"/>
      </w:pPr>
    </w:p>
    <w:p w:rsidR="004369AA" w:rsidRPr="005872E0" w:rsidRDefault="004369AA" w:rsidP="002D16D9">
      <w:pPr>
        <w:spacing w:line="276" w:lineRule="auto"/>
        <w:ind w:firstLine="357"/>
      </w:pPr>
      <w:r w:rsidRPr="005872E0">
        <w:t>9. Перелік регіональних цільових програм, які виконуються у складі бюджетної програми</w:t>
      </w:r>
    </w:p>
    <w:p w:rsidR="004369AA" w:rsidRPr="005872E0" w:rsidRDefault="004369AA" w:rsidP="002D16D9">
      <w:pPr>
        <w:spacing w:before="60" w:line="276" w:lineRule="auto"/>
        <w:ind w:firstLine="9214"/>
        <w:jc w:val="both"/>
      </w:pPr>
      <w:r w:rsidRPr="005872E0">
        <w:t xml:space="preserve">(тис. грн) </w:t>
      </w:r>
    </w:p>
    <w:tbl>
      <w:tblPr>
        <w:tblW w:w="144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6"/>
        <w:gridCol w:w="1275"/>
        <w:gridCol w:w="1843"/>
        <w:gridCol w:w="1701"/>
        <w:gridCol w:w="1901"/>
      </w:tblGrid>
      <w:tr w:rsidR="004369AA" w:rsidRPr="005872E0" w:rsidTr="001A678E">
        <w:trPr>
          <w:trHeight w:val="838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ind w:left="193" w:hanging="193"/>
              <w:jc w:val="center"/>
            </w:pPr>
            <w:r w:rsidRPr="005872E0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Загальний</w:t>
            </w:r>
          </w:p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фонд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Спеціальний фонд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Разом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1843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17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901" w:type="dxa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</w:tr>
      <w:tr w:rsidR="004369AA" w:rsidRPr="005872E0" w:rsidTr="001A678E">
        <w:trPr>
          <w:trHeight w:val="286"/>
        </w:trPr>
        <w:tc>
          <w:tcPr>
            <w:tcW w:w="7696" w:type="dxa"/>
            <w:shd w:val="clear" w:color="auto" w:fill="auto"/>
            <w:vAlign w:val="center"/>
          </w:tcPr>
          <w:p w:rsidR="004369AA" w:rsidRDefault="00D77E50" w:rsidP="002D16D9">
            <w:pPr>
              <w:spacing w:line="276" w:lineRule="auto"/>
              <w:jc w:val="center"/>
            </w:pPr>
            <w:r>
              <w:t>Міська програма розвитку інформаційного простору та формування</w:t>
            </w:r>
          </w:p>
          <w:p w:rsidR="00D77E50" w:rsidRPr="008C39F9" w:rsidRDefault="00D77E50" w:rsidP="002D16D9">
            <w:pPr>
              <w:spacing w:line="276" w:lineRule="auto"/>
              <w:jc w:val="center"/>
            </w:pPr>
            <w:r>
              <w:t>толерантного суспільства на 2016-2020 роки</w:t>
            </w:r>
          </w:p>
        </w:tc>
        <w:tc>
          <w:tcPr>
            <w:tcW w:w="1275" w:type="dxa"/>
          </w:tcPr>
          <w:p w:rsidR="004369AA" w:rsidRPr="005872E0" w:rsidRDefault="004369AA" w:rsidP="00D77E50">
            <w:pPr>
              <w:spacing w:line="276" w:lineRule="auto"/>
              <w:jc w:val="center"/>
            </w:pPr>
            <w:r>
              <w:rPr>
                <w:color w:val="000000"/>
              </w:rPr>
              <w:t>0</w:t>
            </w:r>
            <w:r w:rsidR="00D77E50">
              <w:rPr>
                <w:color w:val="000000"/>
              </w:rPr>
              <w:t>2</w:t>
            </w:r>
            <w:r w:rsidRPr="005872E0">
              <w:rPr>
                <w:color w:val="000000"/>
              </w:rPr>
              <w:t>101</w:t>
            </w:r>
            <w:r w:rsidR="00D77E50">
              <w:rPr>
                <w:color w:val="000000"/>
              </w:rPr>
              <w:t>6</w:t>
            </w:r>
            <w:r w:rsidRPr="005872E0">
              <w:rPr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4369AA" w:rsidRPr="005872E0" w:rsidRDefault="00D77E50" w:rsidP="002D16D9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701" w:type="dxa"/>
            <w:vAlign w:val="center"/>
          </w:tcPr>
          <w:p w:rsidR="004369AA" w:rsidRPr="005872E0" w:rsidRDefault="00D77E50" w:rsidP="006350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901" w:type="dxa"/>
            <w:vAlign w:val="center"/>
          </w:tcPr>
          <w:p w:rsidR="004369AA" w:rsidRPr="005872E0" w:rsidRDefault="00D77E50" w:rsidP="002D16D9">
            <w:pPr>
              <w:spacing w:line="276" w:lineRule="auto"/>
              <w:jc w:val="center"/>
            </w:pPr>
            <w:r>
              <w:t>200,0</w:t>
            </w:r>
          </w:p>
        </w:tc>
      </w:tr>
      <w:tr w:rsidR="004369AA" w:rsidRPr="005872E0" w:rsidTr="001A678E">
        <w:trPr>
          <w:trHeight w:val="255"/>
        </w:trPr>
        <w:tc>
          <w:tcPr>
            <w:tcW w:w="7696" w:type="dxa"/>
            <w:shd w:val="clear" w:color="auto" w:fill="auto"/>
          </w:tcPr>
          <w:p w:rsidR="004369AA" w:rsidRPr="005872E0" w:rsidRDefault="004369AA" w:rsidP="002D16D9">
            <w:pPr>
              <w:spacing w:line="276" w:lineRule="auto"/>
            </w:pPr>
            <w:r w:rsidRPr="005872E0">
              <w:t>Усього</w:t>
            </w:r>
          </w:p>
        </w:tc>
        <w:tc>
          <w:tcPr>
            <w:tcW w:w="1275" w:type="dxa"/>
          </w:tcPr>
          <w:p w:rsidR="004369AA" w:rsidRPr="005872E0" w:rsidRDefault="004369AA" w:rsidP="002D16D9">
            <w:pPr>
              <w:spacing w:line="276" w:lineRule="auto"/>
            </w:pPr>
          </w:p>
        </w:tc>
        <w:tc>
          <w:tcPr>
            <w:tcW w:w="1843" w:type="dxa"/>
          </w:tcPr>
          <w:p w:rsidR="004369AA" w:rsidRPr="005872E0" w:rsidRDefault="00D77E50" w:rsidP="002D16D9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4369AA" w:rsidRPr="005872E0" w:rsidRDefault="004369AA" w:rsidP="0063504D">
            <w:pPr>
              <w:spacing w:line="276" w:lineRule="auto"/>
              <w:jc w:val="center"/>
            </w:pPr>
          </w:p>
        </w:tc>
        <w:tc>
          <w:tcPr>
            <w:tcW w:w="1901" w:type="dxa"/>
          </w:tcPr>
          <w:p w:rsidR="004369AA" w:rsidRPr="005872E0" w:rsidRDefault="00D77E50" w:rsidP="002D16D9">
            <w:pPr>
              <w:spacing w:line="276" w:lineRule="auto"/>
              <w:jc w:val="center"/>
            </w:pPr>
            <w:r>
              <w:t>200,0</w:t>
            </w:r>
          </w:p>
        </w:tc>
      </w:tr>
    </w:tbl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17438" w:rsidRDefault="00417438" w:rsidP="00417438">
      <w:pPr>
        <w:spacing w:line="276" w:lineRule="auto"/>
        <w:jc w:val="right"/>
        <w:rPr>
          <w:b/>
        </w:rPr>
      </w:pPr>
    </w:p>
    <w:p w:rsidR="0049412A" w:rsidRDefault="0049412A" w:rsidP="00417438">
      <w:pPr>
        <w:spacing w:line="276" w:lineRule="auto"/>
        <w:jc w:val="right"/>
        <w:rPr>
          <w:b/>
        </w:rPr>
      </w:pPr>
    </w:p>
    <w:p w:rsidR="0049412A" w:rsidRDefault="0049412A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369AA" w:rsidRPr="005872E0" w:rsidRDefault="004369AA" w:rsidP="002D16D9">
      <w:pPr>
        <w:spacing w:line="276" w:lineRule="auto"/>
        <w:ind w:firstLine="357"/>
      </w:pPr>
    </w:p>
    <w:p w:rsidR="004369AA" w:rsidRDefault="004369AA" w:rsidP="002D16D9">
      <w:pPr>
        <w:spacing w:line="276" w:lineRule="auto"/>
        <w:ind w:firstLine="357"/>
        <w:rPr>
          <w:lang w:val="ru-RU"/>
        </w:rPr>
      </w:pPr>
      <w:r w:rsidRPr="005872E0">
        <w:t>10. Результативні показники бюджетної програми у розрізі підпрограм і завдань</w:t>
      </w:r>
    </w:p>
    <w:p w:rsidR="004369AA" w:rsidRPr="004449C2" w:rsidRDefault="004369AA" w:rsidP="002D16D9">
      <w:pPr>
        <w:spacing w:line="276" w:lineRule="auto"/>
        <w:ind w:firstLine="357"/>
      </w:pPr>
    </w:p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369AA" w:rsidRPr="005872E0" w:rsidTr="00417438">
        <w:trPr>
          <w:trHeight w:val="803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№</w:t>
            </w:r>
          </w:p>
          <w:p w:rsidR="004369AA" w:rsidRPr="005872E0" w:rsidRDefault="004369AA" w:rsidP="00417438">
            <w:pPr>
              <w:spacing w:line="276" w:lineRule="auto"/>
              <w:jc w:val="center"/>
            </w:pPr>
            <w:r w:rsidRPr="005872E0">
              <w:t>зп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КПКВК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Назва показника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Одиниця виміру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Джерело інформації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Значення показника</w:t>
            </w:r>
          </w:p>
        </w:tc>
      </w:tr>
      <w:tr w:rsidR="004369AA" w:rsidRPr="005872E0" w:rsidTr="00417438">
        <w:trPr>
          <w:trHeight w:val="174"/>
        </w:trPr>
        <w:tc>
          <w:tcPr>
            <w:tcW w:w="197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І</w:t>
            </w:r>
            <w:r w:rsidR="00417438">
              <w:t>.</w:t>
            </w:r>
          </w:p>
        </w:tc>
        <w:tc>
          <w:tcPr>
            <w:tcW w:w="395" w:type="pct"/>
            <w:vAlign w:val="center"/>
          </w:tcPr>
          <w:p w:rsidR="004369AA" w:rsidRPr="005872E0" w:rsidRDefault="00726A1E" w:rsidP="00417438">
            <w:pPr>
              <w:spacing w:line="276" w:lineRule="auto"/>
              <w:jc w:val="both"/>
            </w:pPr>
            <w:r>
              <w:t>021016</w:t>
            </w:r>
            <w:r w:rsidR="004369AA" w:rsidRPr="005872E0">
              <w:t>0</w:t>
            </w: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726A1E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color w:val="000000"/>
              </w:rPr>
              <w:t>Керівництво і управління у відповідній сфері у містах</w:t>
            </w:r>
            <w:r w:rsidR="00726A1E">
              <w:rPr>
                <w:color w:val="000000"/>
              </w:rPr>
              <w:t>, селищах, селах, об’єднаних територіальних громадах</w:t>
            </w:r>
          </w:p>
        </w:tc>
      </w:tr>
      <w:tr w:rsidR="004369AA" w:rsidRPr="005872E0" w:rsidTr="00417438">
        <w:trPr>
          <w:trHeight w:val="405"/>
        </w:trPr>
        <w:tc>
          <w:tcPr>
            <w:tcW w:w="19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4408" w:type="pct"/>
            <w:gridSpan w:val="4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t>Завдання: Забезпечення виконання наданих законодавством повноважень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затрат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штатних одиниць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штатний розпис</w:t>
            </w:r>
          </w:p>
        </w:tc>
        <w:tc>
          <w:tcPr>
            <w:tcW w:w="477" w:type="pct"/>
          </w:tcPr>
          <w:p w:rsidR="004369AA" w:rsidRPr="005872E0" w:rsidRDefault="0063504D" w:rsidP="00E60CAD">
            <w:pPr>
              <w:spacing w:line="276" w:lineRule="auto"/>
              <w:jc w:val="both"/>
            </w:pPr>
            <w:r>
              <w:t>5</w:t>
            </w:r>
            <w:r w:rsidR="00E60CAD">
              <w:t>7</w:t>
            </w:r>
            <w:r w:rsidR="004369AA" w:rsidRPr="005872E0">
              <w:t>,5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фінансування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</w:t>
            </w:r>
            <w:r w:rsidR="0041743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грн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</w:t>
            </w:r>
          </w:p>
        </w:tc>
        <w:tc>
          <w:tcPr>
            <w:tcW w:w="477" w:type="pct"/>
          </w:tcPr>
          <w:p w:rsidR="004369AA" w:rsidRPr="005872E0" w:rsidRDefault="00E60CAD" w:rsidP="00417438">
            <w:pPr>
              <w:spacing w:line="276" w:lineRule="auto"/>
              <w:jc w:val="both"/>
            </w:pPr>
            <w:r>
              <w:t>8578,452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2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Показник </w:t>
            </w:r>
            <w:r w:rsidRPr="005872E0">
              <w:rPr>
                <w:bCs/>
                <w:color w:val="000000"/>
              </w:rPr>
              <w:t>продукту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отриманих листів, звернень, заяв, скарг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книги обліку вх. док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51</w:t>
            </w:r>
            <w:r w:rsidRPr="005872E0">
              <w:t>00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 w:rsidRPr="005872E0">
              <w:t>1</w:t>
            </w:r>
            <w:r>
              <w:t>10</w:t>
            </w:r>
            <w:r w:rsidR="00E60CAD">
              <w:t>0</w:t>
            </w:r>
          </w:p>
        </w:tc>
      </w:tr>
      <w:tr w:rsidR="004369AA" w:rsidRPr="005872E0" w:rsidTr="00417438">
        <w:trPr>
          <w:trHeight w:hRule="exact" w:val="340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прийнятих нормативно-правових актів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рішення №01-03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>
              <w:t>110</w:t>
            </w:r>
            <w:r w:rsidR="00E60CAD">
              <w:t>0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проведених засідань, нарад, семінарів, конкурсів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плани №01-18, 17</w:t>
            </w:r>
          </w:p>
        </w:tc>
        <w:tc>
          <w:tcPr>
            <w:tcW w:w="477" w:type="pct"/>
            <w:vAlign w:val="bottom"/>
          </w:tcPr>
          <w:p w:rsidR="004369AA" w:rsidRPr="005872E0" w:rsidRDefault="004369AA" w:rsidP="00E60CAD">
            <w:pPr>
              <w:spacing w:line="276" w:lineRule="auto"/>
              <w:jc w:val="both"/>
            </w:pPr>
            <w:r>
              <w:t>25</w:t>
            </w:r>
            <w:r w:rsidR="00E60CAD">
              <w:t>5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3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показник </w:t>
            </w:r>
            <w:r w:rsidRPr="005872E0">
              <w:rPr>
                <w:bCs/>
                <w:color w:val="000000"/>
              </w:rPr>
              <w:t>ефективності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виконаних листів, звернень, заяв, скарг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>
              <w:t>8</w:t>
            </w:r>
            <w:r w:rsidR="00E60CAD">
              <w:t>9</w:t>
            </w:r>
          </w:p>
          <w:p w:rsidR="004369AA" w:rsidRPr="005872E0" w:rsidRDefault="004369AA" w:rsidP="00417438">
            <w:pPr>
              <w:spacing w:line="276" w:lineRule="auto"/>
              <w:jc w:val="both"/>
            </w:pP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кількість підготовлених нормативно-правових актів на одного працівника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од.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E60CAD">
            <w:pPr>
              <w:spacing w:line="276" w:lineRule="auto"/>
              <w:jc w:val="both"/>
            </w:pPr>
            <w:r w:rsidRPr="005872E0">
              <w:t>1</w:t>
            </w:r>
            <w:r w:rsidR="00E60CAD">
              <w:t>9</w:t>
            </w:r>
          </w:p>
        </w:tc>
      </w:tr>
      <w:tr w:rsidR="004369AA" w:rsidRPr="005872E0" w:rsidTr="00417438">
        <w:trPr>
          <w:trHeight w:val="368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витрати на утримання однієї штатної одиниці</w:t>
            </w:r>
          </w:p>
        </w:tc>
        <w:tc>
          <w:tcPr>
            <w:tcW w:w="536" w:type="pct"/>
          </w:tcPr>
          <w:p w:rsidR="004369AA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4369AA" w:rsidRPr="005872E0">
              <w:rPr>
                <w:color w:val="000000"/>
              </w:rPr>
              <w:t>ис</w:t>
            </w:r>
            <w:r>
              <w:rPr>
                <w:color w:val="000000"/>
              </w:rPr>
              <w:t xml:space="preserve">. </w:t>
            </w:r>
            <w:r w:rsidR="004369AA" w:rsidRPr="005872E0">
              <w:rPr>
                <w:color w:val="000000"/>
              </w:rPr>
              <w:t>грн.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E60CAD">
            <w:pPr>
              <w:spacing w:line="276" w:lineRule="auto"/>
              <w:jc w:val="both"/>
            </w:pPr>
            <w:r>
              <w:t>1</w:t>
            </w:r>
            <w:r w:rsidR="00E60CAD">
              <w:t>49,19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4</w:t>
            </w:r>
            <w:r w:rsidR="00417438">
              <w:t>.</w:t>
            </w: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bCs/>
                <w:color w:val="000000"/>
              </w:rPr>
            </w:pPr>
            <w:r w:rsidRPr="005872E0">
              <w:rPr>
                <w:bCs/>
                <w:color w:val="000000"/>
              </w:rPr>
              <w:t>якості</w:t>
            </w: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</w:t>
            </w: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 </w:t>
            </w:r>
          </w:p>
        </w:tc>
      </w:tr>
      <w:tr w:rsidR="004369AA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369AA" w:rsidRPr="005872E0" w:rsidRDefault="004369AA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369AA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прийнятих нормативно-правових актів у загальній кількості підготовлених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36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369AA" w:rsidRPr="005872E0" w:rsidRDefault="004369AA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369AA" w:rsidRPr="005872E0" w:rsidRDefault="004369AA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</w:tbl>
    <w:p w:rsidR="00786FA0" w:rsidRDefault="00786FA0" w:rsidP="00417438">
      <w:pPr>
        <w:spacing w:line="276" w:lineRule="auto"/>
        <w:jc w:val="right"/>
        <w:rPr>
          <w:b/>
        </w:rPr>
      </w:pPr>
    </w:p>
    <w:p w:rsidR="0049412A" w:rsidRDefault="0049412A" w:rsidP="00417438">
      <w:pPr>
        <w:spacing w:line="276" w:lineRule="auto"/>
        <w:jc w:val="right"/>
        <w:rPr>
          <w:b/>
        </w:rPr>
      </w:pPr>
    </w:p>
    <w:p w:rsidR="00417438" w:rsidRPr="002D16D9" w:rsidRDefault="00417438" w:rsidP="00417438">
      <w:pPr>
        <w:spacing w:line="276" w:lineRule="auto"/>
        <w:jc w:val="right"/>
        <w:rPr>
          <w:b/>
        </w:rPr>
      </w:pPr>
      <w:r w:rsidRPr="002D16D9">
        <w:rPr>
          <w:b/>
        </w:rPr>
        <w:lastRenderedPageBreak/>
        <w:t xml:space="preserve">Продовження додатка 1 </w:t>
      </w:r>
    </w:p>
    <w:p w:rsidR="00417438" w:rsidRDefault="00417438"/>
    <w:tbl>
      <w:tblPr>
        <w:tblW w:w="486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7"/>
        <w:gridCol w:w="6691"/>
        <w:gridCol w:w="1543"/>
        <w:gridCol w:w="3079"/>
        <w:gridCol w:w="1373"/>
      </w:tblGrid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2</w:t>
            </w:r>
          </w:p>
        </w:tc>
        <w:tc>
          <w:tcPr>
            <w:tcW w:w="2325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3</w:t>
            </w:r>
          </w:p>
        </w:tc>
        <w:tc>
          <w:tcPr>
            <w:tcW w:w="536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4</w:t>
            </w:r>
          </w:p>
        </w:tc>
        <w:tc>
          <w:tcPr>
            <w:tcW w:w="1070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5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center"/>
            </w:pPr>
            <w:r w:rsidRPr="005872E0">
              <w:t>6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відсоток вчасно виконаних листів, звернень, заяв, скарг у їх загальній кількості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5872E0">
              <w:rPr>
                <w:color w:val="000000"/>
              </w:rPr>
              <w:t> Розрахунок</w:t>
            </w:r>
          </w:p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 w:rsidRPr="005872E0"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ІІ.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2: Проведення  капітального ремонту центрального входу  приміщення за адресою: м. Ромни, бульвар Шевченка, 2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Показник затрат 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грн.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E60CAD" w:rsidP="0063504D">
            <w:pPr>
              <w:spacing w:line="276" w:lineRule="auto"/>
              <w:jc w:val="both"/>
            </w:pPr>
            <w:r>
              <w:t>198,0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продукту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 приміщень, що планується відремонтувати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кошторисна документація</w:t>
            </w: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Показник ефективності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середня вартість ремонту 1м2 приміщення</w:t>
            </w:r>
          </w:p>
        </w:tc>
        <w:tc>
          <w:tcPr>
            <w:tcW w:w="536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тис. грн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Pr="005872E0" w:rsidRDefault="00417438" w:rsidP="0063504D">
            <w:pPr>
              <w:spacing w:line="276" w:lineRule="auto"/>
              <w:jc w:val="both"/>
            </w:pPr>
            <w:r>
              <w:t>0,</w:t>
            </w:r>
            <w:r w:rsidR="0063504D">
              <w:t>4</w:t>
            </w: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395" w:type="pct"/>
            <w:shd w:val="clear" w:color="auto" w:fill="auto"/>
          </w:tcPr>
          <w:p w:rsidR="00417438" w:rsidRPr="00417438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P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 w:rsidRPr="00417438">
              <w:rPr>
                <w:color w:val="000000"/>
              </w:rPr>
              <w:t>Показник якості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</w:p>
        </w:tc>
      </w:tr>
      <w:tr w:rsidR="00417438" w:rsidRPr="005872E0" w:rsidTr="00417438">
        <w:trPr>
          <w:trHeight w:val="255"/>
        </w:trPr>
        <w:tc>
          <w:tcPr>
            <w:tcW w:w="197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395" w:type="pct"/>
            <w:shd w:val="clear" w:color="auto" w:fill="auto"/>
          </w:tcPr>
          <w:p w:rsidR="00417438" w:rsidRPr="005872E0" w:rsidRDefault="00417438" w:rsidP="00417438">
            <w:pPr>
              <w:spacing w:line="276" w:lineRule="auto"/>
              <w:jc w:val="both"/>
            </w:pPr>
          </w:p>
        </w:tc>
        <w:tc>
          <w:tcPr>
            <w:tcW w:w="2325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рівень готовності об’єкта </w:t>
            </w:r>
          </w:p>
        </w:tc>
        <w:tc>
          <w:tcPr>
            <w:tcW w:w="536" w:type="pct"/>
          </w:tcPr>
          <w:p w:rsidR="00417438" w:rsidRDefault="00417438" w:rsidP="0041743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70" w:type="pct"/>
          </w:tcPr>
          <w:p w:rsidR="00417438" w:rsidRPr="005872E0" w:rsidRDefault="00417438" w:rsidP="0041743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77" w:type="pct"/>
            <w:vAlign w:val="center"/>
          </w:tcPr>
          <w:p w:rsidR="00417438" w:rsidRDefault="00417438" w:rsidP="0041743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4369AA" w:rsidRDefault="004369AA" w:rsidP="002D16D9">
      <w:pPr>
        <w:spacing w:line="276" w:lineRule="auto"/>
        <w:ind w:firstLine="426"/>
        <w:rPr>
          <w:lang w:val="ru-RU"/>
        </w:rPr>
      </w:pPr>
    </w:p>
    <w:p w:rsidR="004369AA" w:rsidRPr="005872E0" w:rsidRDefault="004369AA" w:rsidP="002D16D9">
      <w:pPr>
        <w:spacing w:line="276" w:lineRule="auto"/>
        <w:ind w:firstLine="426"/>
      </w:pPr>
      <w:r w:rsidRPr="005872E0">
        <w:t>11. Джерела фінансування інвестиційних проектів у розрізі підпрограм</w:t>
      </w:r>
      <w:r w:rsidRPr="005872E0">
        <w:rPr>
          <w:vertAlign w:val="superscript"/>
        </w:rPr>
        <w:t>2</w:t>
      </w:r>
    </w:p>
    <w:p w:rsidR="004369AA" w:rsidRPr="005872E0" w:rsidRDefault="004369AA" w:rsidP="002D16D9">
      <w:pPr>
        <w:spacing w:line="276" w:lineRule="auto"/>
        <w:ind w:firstLine="13041"/>
      </w:pPr>
      <w:r w:rsidRPr="005872E0">
        <w:t>(тис. грн)</w:t>
      </w:r>
    </w:p>
    <w:tbl>
      <w:tblPr>
        <w:tblW w:w="4868" w:type="pct"/>
        <w:tblInd w:w="4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1"/>
        <w:gridCol w:w="1840"/>
        <w:gridCol w:w="1249"/>
        <w:gridCol w:w="1064"/>
        <w:gridCol w:w="1257"/>
        <w:gridCol w:w="721"/>
        <w:gridCol w:w="1061"/>
        <w:gridCol w:w="1257"/>
        <w:gridCol w:w="721"/>
        <w:gridCol w:w="1064"/>
        <w:gridCol w:w="1257"/>
        <w:gridCol w:w="724"/>
        <w:gridCol w:w="1373"/>
      </w:tblGrid>
      <w:tr w:rsidR="004369AA" w:rsidRPr="005872E0" w:rsidTr="00720737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Код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ind w:right="-108"/>
              <w:jc w:val="center"/>
            </w:pPr>
            <w:r w:rsidRPr="005872E0">
              <w:t>Найменування джерел надходжень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t>КПКВК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 xml:space="preserve">Касові видатки станом на </w:t>
            </w:r>
            <w:r w:rsidRPr="005872E0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5872E0">
              <w:rPr>
                <w:snapToGrid w:val="0"/>
              </w:rPr>
              <w:t>Прогноз видатків до кінця реалізації інвестиційного проекту</w:t>
            </w:r>
            <w:r w:rsidRPr="005872E0">
              <w:rPr>
                <w:snapToGrid w:val="0"/>
                <w:vertAlign w:val="superscript"/>
              </w:rPr>
              <w:t>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Пояснен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ня, що характери</w:t>
            </w:r>
            <w:r w:rsidR="000F450D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зують джерела фінансу</w:t>
            </w:r>
            <w:r w:rsidR="007912BE">
              <w:rPr>
                <w:snapToGrid w:val="0"/>
              </w:rPr>
              <w:t>-</w:t>
            </w:r>
            <w:r w:rsidRPr="005872E0">
              <w:rPr>
                <w:snapToGrid w:val="0"/>
              </w:rPr>
              <w:t>вання</w:t>
            </w:r>
          </w:p>
        </w:tc>
      </w:tr>
      <w:tr w:rsidR="004369AA" w:rsidRPr="005872E0" w:rsidTr="00720737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з</w:t>
            </w:r>
            <w:r w:rsidR="004369AA" w:rsidRPr="005872E0">
              <w:t>агаль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</w:pPr>
            <w:r>
              <w:t>с</w:t>
            </w:r>
            <w:r w:rsidR="004369AA" w:rsidRPr="005872E0">
              <w:t>пеціаль</w:t>
            </w:r>
            <w:r>
              <w:t>-</w:t>
            </w:r>
            <w:r w:rsidR="004369AA" w:rsidRPr="005872E0">
              <w:t>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720737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="004369AA" w:rsidRPr="005872E0">
              <w:rPr>
                <w:snapToGrid w:val="0"/>
              </w:rPr>
              <w:t>а</w:t>
            </w:r>
            <w:r>
              <w:rPr>
                <w:snapToGrid w:val="0"/>
              </w:rPr>
              <w:t>-</w:t>
            </w:r>
            <w:r w:rsidR="004369AA" w:rsidRPr="005872E0">
              <w:rPr>
                <w:snapToGrid w:val="0"/>
              </w:rPr>
              <w:t>зом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</w:pP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  <w:r w:rsidRPr="005872E0">
              <w:rPr>
                <w:snapToGrid w:val="0"/>
              </w:rPr>
              <w:t>13</w:t>
            </w:r>
          </w:p>
        </w:tc>
      </w:tr>
      <w:tr w:rsidR="004369AA" w:rsidRPr="005872E0" w:rsidTr="00720737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369AA" w:rsidP="002D16D9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69AA" w:rsidRPr="005872E0" w:rsidRDefault="004369AA" w:rsidP="002D16D9">
            <w:pPr>
              <w:spacing w:line="276" w:lineRule="auto"/>
              <w:rPr>
                <w:snapToGrid w:val="0"/>
              </w:rPr>
            </w:pPr>
            <w:r w:rsidRPr="005872E0">
              <w:rPr>
                <w:snapToGrid w:val="0"/>
              </w:rPr>
              <w:t>Усього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9AA" w:rsidRPr="005872E0" w:rsidRDefault="00417438" w:rsidP="002D16D9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20737" w:rsidRDefault="00720737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</w:p>
    <w:p w:rsidR="00727072" w:rsidRDefault="00727072" w:rsidP="00720737">
      <w:pPr>
        <w:jc w:val="right"/>
        <w:rPr>
          <w:b/>
        </w:rPr>
      </w:pPr>
    </w:p>
    <w:p w:rsidR="00720737" w:rsidRDefault="00720737" w:rsidP="00720737">
      <w:pPr>
        <w:jc w:val="right"/>
        <w:rPr>
          <w:b/>
        </w:rPr>
      </w:pPr>
      <w:r w:rsidRPr="00720737">
        <w:rPr>
          <w:b/>
        </w:rPr>
        <w:lastRenderedPageBreak/>
        <w:t>Продовження додатка 1</w:t>
      </w:r>
    </w:p>
    <w:p w:rsidR="00720737" w:rsidRDefault="00720737" w:rsidP="00720737">
      <w:pPr>
        <w:jc w:val="right"/>
        <w:rPr>
          <w:b/>
        </w:rPr>
      </w:pP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1</w:t>
      </w:r>
      <w:r w:rsidRPr="005872E0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2</w:t>
      </w:r>
      <w:r w:rsidRPr="005872E0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369AA" w:rsidRPr="005872E0" w:rsidRDefault="004369AA" w:rsidP="00720737">
      <w:pPr>
        <w:spacing w:line="276" w:lineRule="auto"/>
        <w:jc w:val="both"/>
      </w:pPr>
      <w:r w:rsidRPr="005872E0">
        <w:rPr>
          <w:vertAlign w:val="superscript"/>
        </w:rPr>
        <w:t>3</w:t>
      </w:r>
      <w:r w:rsidRPr="005872E0">
        <w:t xml:space="preserve"> Прогноз видатків до кінця реалізації інвестиційного проекту зазначається з розбивкою за роками.</w:t>
      </w:r>
    </w:p>
    <w:p w:rsidR="00912FC7" w:rsidRPr="00816352" w:rsidRDefault="00912FC7" w:rsidP="002D16D9">
      <w:pPr>
        <w:spacing w:line="276" w:lineRule="auto"/>
        <w:ind w:firstLine="362"/>
      </w:pPr>
    </w:p>
    <w:p w:rsidR="00A65219" w:rsidRDefault="00A65219" w:rsidP="00597CA7">
      <w:pPr>
        <w:spacing w:line="276" w:lineRule="auto"/>
        <w:rPr>
          <w:b/>
        </w:rPr>
      </w:pP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  <w:r w:rsidRPr="006A6AB8">
        <w:rPr>
          <w:b/>
        </w:rPr>
        <w:br/>
      </w:r>
    </w:p>
    <w:p w:rsidR="005B1269" w:rsidRPr="006A6AB8" w:rsidRDefault="005B1269" w:rsidP="00597CA7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97CA7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597CA7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584547" w:rsidRDefault="00584547" w:rsidP="00597CA7">
      <w:pPr>
        <w:spacing w:line="276" w:lineRule="auto"/>
      </w:pPr>
    </w:p>
    <w:p w:rsidR="00584547" w:rsidRDefault="0058454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720737" w:rsidRDefault="00720737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C30B22" w:rsidRDefault="00C30B22" w:rsidP="00597CA7">
      <w:pPr>
        <w:spacing w:line="276" w:lineRule="auto"/>
        <w:jc w:val="both"/>
      </w:pPr>
    </w:p>
    <w:p w:rsidR="00814271" w:rsidRDefault="00814271" w:rsidP="00D7197F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p w:rsidR="001C6574" w:rsidRPr="00961659" w:rsidRDefault="001C6574" w:rsidP="0020116B">
      <w:pPr>
        <w:spacing w:line="276" w:lineRule="auto"/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 w:rsidR="007F79CF">
        <w:rPr>
          <w:b/>
        </w:rPr>
        <w:t>2</w:t>
      </w:r>
    </w:p>
    <w:p w:rsidR="001C6574" w:rsidRPr="00961659" w:rsidRDefault="001C6574" w:rsidP="0020116B">
      <w:pPr>
        <w:spacing w:line="276" w:lineRule="auto"/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D57BA3" w:rsidRPr="00961659" w:rsidRDefault="00786FA0" w:rsidP="00D57BA3">
      <w:pPr>
        <w:ind w:left="10632"/>
        <w:jc w:val="both"/>
        <w:rPr>
          <w:b/>
        </w:rPr>
      </w:pPr>
      <w:r>
        <w:rPr>
          <w:b/>
        </w:rPr>
        <w:t xml:space="preserve"> </w:t>
      </w:r>
      <w:r w:rsidR="00D57BA3">
        <w:rPr>
          <w:b/>
        </w:rPr>
        <w:t>04.0</w:t>
      </w:r>
      <w:r w:rsidR="00D57BA3">
        <w:rPr>
          <w:b/>
          <w:lang w:val="ru-RU"/>
        </w:rPr>
        <w:t>6</w:t>
      </w:r>
      <w:r w:rsidR="00D57BA3" w:rsidRPr="00961659">
        <w:rPr>
          <w:b/>
        </w:rPr>
        <w:t>.201</w:t>
      </w:r>
      <w:r w:rsidR="00D57BA3">
        <w:rPr>
          <w:b/>
        </w:rPr>
        <w:t>8</w:t>
      </w:r>
      <w:r w:rsidR="00D57BA3" w:rsidRPr="00961659">
        <w:rPr>
          <w:b/>
        </w:rPr>
        <w:t xml:space="preserve"> № </w:t>
      </w:r>
      <w:r w:rsidR="00D57BA3">
        <w:rPr>
          <w:b/>
        </w:rPr>
        <w:t xml:space="preserve"> 65</w:t>
      </w:r>
      <w:r w:rsidR="00D57BA3" w:rsidRPr="00877AD8">
        <w:rPr>
          <w:b/>
        </w:rPr>
        <w:t>-</w:t>
      </w:r>
      <w:r w:rsidR="00D57BA3" w:rsidRPr="00961659">
        <w:rPr>
          <w:b/>
        </w:rPr>
        <w:t>ОД</w:t>
      </w:r>
    </w:p>
    <w:p w:rsidR="001C6574" w:rsidRPr="00961659" w:rsidRDefault="001C6574" w:rsidP="0020116B">
      <w:pPr>
        <w:spacing w:line="276" w:lineRule="auto"/>
        <w:ind w:left="10632"/>
        <w:jc w:val="both"/>
        <w:rPr>
          <w:b/>
        </w:rPr>
      </w:pPr>
    </w:p>
    <w:p w:rsidR="001C6574" w:rsidRPr="00961659" w:rsidRDefault="001C6574" w:rsidP="0020116B">
      <w:pPr>
        <w:spacing w:line="276" w:lineRule="auto"/>
        <w:ind w:left="8505"/>
        <w:rPr>
          <w:caps/>
          <w:sz w:val="16"/>
          <w:szCs w:val="16"/>
        </w:rPr>
      </w:pPr>
    </w:p>
    <w:p w:rsidR="001C6574" w:rsidRPr="005008FC" w:rsidRDefault="001C6574" w:rsidP="0020116B">
      <w:pPr>
        <w:spacing w:line="276" w:lineRule="auto"/>
        <w:ind w:left="8222"/>
        <w:rPr>
          <w:caps/>
        </w:rPr>
      </w:pPr>
      <w:r w:rsidRPr="005008FC">
        <w:rPr>
          <w:caps/>
        </w:rPr>
        <w:t>Затверджено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Наказ Міністерствафінансів України</w:t>
      </w:r>
    </w:p>
    <w:p w:rsidR="001C6574" w:rsidRPr="005008FC" w:rsidRDefault="001C6574" w:rsidP="0020116B">
      <w:pPr>
        <w:spacing w:line="276" w:lineRule="auto"/>
        <w:ind w:left="8222"/>
      </w:pPr>
      <w:r w:rsidRPr="005008FC">
        <w:t>26.08.2014  № 836</w:t>
      </w:r>
    </w:p>
    <w:p w:rsidR="001C6574" w:rsidRPr="00961659" w:rsidRDefault="001C6574" w:rsidP="0020116B">
      <w:pPr>
        <w:tabs>
          <w:tab w:val="left" w:pos="8364"/>
        </w:tabs>
        <w:spacing w:line="276" w:lineRule="auto"/>
        <w:ind w:left="8222"/>
        <w:rPr>
          <w:sz w:val="16"/>
          <w:szCs w:val="16"/>
        </w:rPr>
      </w:pPr>
    </w:p>
    <w:p w:rsidR="001C6574" w:rsidRDefault="001C6574" w:rsidP="0020116B">
      <w:pPr>
        <w:tabs>
          <w:tab w:val="left" w:pos="8364"/>
        </w:tabs>
        <w:spacing w:line="276" w:lineRule="auto"/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1C6574" w:rsidRPr="005008FC" w:rsidRDefault="001C6574" w:rsidP="0020116B">
      <w:pPr>
        <w:tabs>
          <w:tab w:val="left" w:pos="8364"/>
        </w:tabs>
        <w:spacing w:line="276" w:lineRule="auto"/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1C6574" w:rsidRPr="005008FC" w:rsidRDefault="001C6574" w:rsidP="0020116B">
      <w:pPr>
        <w:tabs>
          <w:tab w:val="left" w:pos="8364"/>
        </w:tabs>
        <w:spacing w:line="276" w:lineRule="auto"/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1C6574" w:rsidRDefault="001C6574" w:rsidP="0020116B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1C6574" w:rsidRPr="00E33EC7" w:rsidRDefault="001C6574" w:rsidP="0020116B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</w:t>
      </w:r>
      <w:r w:rsidR="00727072">
        <w:rPr>
          <w:b/>
          <w:bCs/>
        </w:rPr>
        <w:t>8</w:t>
      </w:r>
      <w:r w:rsidRPr="0004574E">
        <w:rPr>
          <w:b/>
          <w:bCs/>
        </w:rPr>
        <w:t xml:space="preserve"> рік</w:t>
      </w:r>
    </w:p>
    <w:p w:rsidR="001C6574" w:rsidRPr="006864EC" w:rsidRDefault="001C6574" w:rsidP="0020116B">
      <w:pPr>
        <w:spacing w:line="276" w:lineRule="auto"/>
        <w:jc w:val="center"/>
      </w:pPr>
    </w:p>
    <w:p w:rsidR="001A678E" w:rsidRPr="00DE38E4" w:rsidRDefault="001A678E" w:rsidP="001A678E">
      <w:pPr>
        <w:ind w:firstLine="362"/>
      </w:pPr>
      <w:r w:rsidRPr="00DE38E4">
        <w:t xml:space="preserve">1.  </w:t>
      </w:r>
      <w:r w:rsidRPr="00DE38E4">
        <w:rPr>
          <w:u w:val="single"/>
        </w:rPr>
        <w:t>0</w:t>
      </w:r>
      <w:r w:rsidR="007F79CF">
        <w:rPr>
          <w:u w:val="single"/>
        </w:rPr>
        <w:t>2</w:t>
      </w:r>
      <w:r w:rsidRPr="00DE38E4">
        <w:rPr>
          <w:u w:val="single"/>
        </w:rPr>
        <w:t xml:space="preserve">00000               Виконавчий комітет Роменської міської ради____________        </w:t>
      </w:r>
      <w:r w:rsidRPr="00DE38E4">
        <w:br/>
        <w:t xml:space="preserve">               (КПКВК МБ)                             (найменування головного розпорядника) </w:t>
      </w:r>
    </w:p>
    <w:p w:rsidR="001A678E" w:rsidRPr="00184EC9" w:rsidRDefault="001A678E" w:rsidP="001A678E">
      <w:pPr>
        <w:spacing w:before="120"/>
        <w:ind w:firstLine="363"/>
        <w:rPr>
          <w:color w:val="000000"/>
        </w:rPr>
      </w:pPr>
      <w:r w:rsidRPr="00DE38E4">
        <w:t xml:space="preserve">2. </w:t>
      </w:r>
      <w:r w:rsidRPr="00DE38E4">
        <w:rPr>
          <w:u w:val="single"/>
        </w:rPr>
        <w:t>0</w:t>
      </w:r>
      <w:r w:rsidR="007F79CF">
        <w:rPr>
          <w:u w:val="single"/>
        </w:rPr>
        <w:t>2</w:t>
      </w:r>
      <w:r w:rsidRPr="00DE38E4">
        <w:rPr>
          <w:u w:val="single"/>
        </w:rPr>
        <w:t>10000                Виконавчий комітет Роменської міської ради____________</w:t>
      </w:r>
      <w:r w:rsidRPr="00DE38E4">
        <w:br/>
      </w:r>
      <w:r w:rsidRPr="00184EC9">
        <w:t xml:space="preserve">               (КПКВК МБ)                             (найменування </w:t>
      </w:r>
      <w:r w:rsidRPr="00184EC9">
        <w:rPr>
          <w:color w:val="000000"/>
        </w:rPr>
        <w:t xml:space="preserve">відповідального виконавця) </w:t>
      </w:r>
    </w:p>
    <w:p w:rsidR="001A678E" w:rsidRDefault="001A678E" w:rsidP="001A678E">
      <w:pPr>
        <w:spacing w:before="120"/>
        <w:ind w:firstLine="363"/>
      </w:pPr>
      <w:r w:rsidRPr="00184EC9">
        <w:t xml:space="preserve">3. </w:t>
      </w:r>
      <w:r w:rsidRPr="00DD2166">
        <w:rPr>
          <w:u w:val="single"/>
        </w:rPr>
        <w:t>0</w:t>
      </w:r>
      <w:r w:rsidR="007F79CF">
        <w:rPr>
          <w:u w:val="single"/>
        </w:rPr>
        <w:t>21840</w:t>
      </w:r>
      <w:r w:rsidRPr="00DD2166">
        <w:rPr>
          <w:u w:val="single"/>
        </w:rPr>
        <w:t xml:space="preserve">0                                   </w:t>
      </w:r>
      <w:r w:rsidR="007F79CF">
        <w:rPr>
          <w:u w:val="single"/>
        </w:rPr>
        <w:t>З</w:t>
      </w:r>
      <w:r w:rsidRPr="00DD2166">
        <w:rPr>
          <w:u w:val="single"/>
        </w:rPr>
        <w:t>асоб</w:t>
      </w:r>
      <w:r w:rsidR="007F79CF">
        <w:rPr>
          <w:u w:val="single"/>
        </w:rPr>
        <w:t>и</w:t>
      </w:r>
      <w:r w:rsidRPr="00DD2166">
        <w:rPr>
          <w:u w:val="single"/>
        </w:rPr>
        <w:t xml:space="preserve"> масової інформації</w:t>
      </w:r>
      <w:r w:rsidRPr="00DD2166">
        <w:rPr>
          <w:u w:val="single"/>
        </w:rPr>
        <w:br/>
      </w:r>
      <w:r w:rsidRPr="00184EC9">
        <w:t>(КПКВК МБ)    (КФКВК)</w:t>
      </w:r>
      <w:r w:rsidRPr="00184EC9">
        <w:rPr>
          <w:vertAlign w:val="superscript"/>
        </w:rPr>
        <w:t>1</w:t>
      </w:r>
      <w:r w:rsidRPr="00184EC9">
        <w:t xml:space="preserve">          (найменування бюджетної програми) </w:t>
      </w:r>
    </w:p>
    <w:p w:rsidR="00BA77B0" w:rsidRPr="00BA77B0" w:rsidRDefault="00BA77B0" w:rsidP="001A678E">
      <w:pPr>
        <w:spacing w:before="120"/>
        <w:ind w:firstLine="363"/>
        <w:rPr>
          <w:sz w:val="16"/>
          <w:szCs w:val="16"/>
        </w:rPr>
      </w:pPr>
    </w:p>
    <w:p w:rsidR="001A678E" w:rsidRPr="00184EC9" w:rsidRDefault="001A678E" w:rsidP="00BA77B0">
      <w:pPr>
        <w:spacing w:after="120" w:line="276" w:lineRule="auto"/>
        <w:ind w:left="360"/>
        <w:jc w:val="both"/>
      </w:pPr>
      <w:r w:rsidRPr="00184EC9">
        <w:t xml:space="preserve">4. Обсяг бюджетних призначень/бюджетних асигнувань – 104,3 тис. гривень, у тому числі загального фонду </w:t>
      </w:r>
      <w:r w:rsidRPr="00184EC9">
        <w:rPr>
          <w:lang w:val="ru-RU"/>
        </w:rPr>
        <w:t>–</w:t>
      </w:r>
      <w:r w:rsidRPr="00184EC9">
        <w:t xml:space="preserve"> 104,3 тис. гривень та спеціального фонду –  тис. гривень. 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5. Підстави для виконання бюджетної програми</w:t>
      </w:r>
      <w:r>
        <w:rPr>
          <w:lang w:val="ru-RU"/>
        </w:rPr>
        <w:t>:</w:t>
      </w:r>
      <w:r w:rsidRPr="00DD2166">
        <w:t xml:space="preserve"> Міська програма розвитку інформаційного  простору та формування толерантного суспільства на 2016 – 2020 роки</w:t>
      </w:r>
      <w:r>
        <w:rPr>
          <w:lang w:val="ru-RU"/>
        </w:rPr>
        <w:t xml:space="preserve">, </w:t>
      </w:r>
      <w:r w:rsidRPr="00184EC9">
        <w:t xml:space="preserve"> рішення сесії</w:t>
      </w:r>
      <w:r>
        <w:t xml:space="preserve"> міської ради від 2</w:t>
      </w:r>
      <w:r w:rsidR="007F79CF">
        <w:t>1</w:t>
      </w:r>
      <w:r>
        <w:t>.12.201</w:t>
      </w:r>
      <w:r w:rsidR="007F79CF">
        <w:t>7</w:t>
      </w:r>
      <w:r>
        <w:t xml:space="preserve"> року</w:t>
      </w:r>
    </w:p>
    <w:p w:rsidR="001A678E" w:rsidRDefault="001A678E" w:rsidP="00BA77B0">
      <w:pPr>
        <w:spacing w:after="120" w:line="276" w:lineRule="auto"/>
        <w:ind w:firstLine="363"/>
        <w:jc w:val="both"/>
      </w:pPr>
      <w:r w:rsidRPr="00184EC9">
        <w:t>6. Мета бюджетної програми</w:t>
      </w:r>
      <w:r>
        <w:t xml:space="preserve">: </w:t>
      </w:r>
      <w:r w:rsidRPr="00184EC9">
        <w:t>Забезпечення інформування громадян міста щодо діяльності місцевих органів влади через  сприяння діяльності  радіомовлення, друкованих засобів масової інформації</w:t>
      </w:r>
    </w:p>
    <w:p w:rsidR="0049412A" w:rsidRPr="00FD6141" w:rsidRDefault="0049412A" w:rsidP="0049412A">
      <w:pPr>
        <w:spacing w:after="120"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>а 2</w:t>
      </w:r>
    </w:p>
    <w:p w:rsidR="001A678E" w:rsidRPr="00184EC9" w:rsidRDefault="001A678E" w:rsidP="00BA77B0">
      <w:pPr>
        <w:spacing w:after="120" w:line="276" w:lineRule="auto"/>
        <w:ind w:firstLine="363"/>
        <w:jc w:val="both"/>
      </w:pPr>
      <w:r w:rsidRPr="00184EC9">
        <w:t>7. Підпрограми, спрямовані на досягнення мети, визначеної паспортом бюджетної програми</w:t>
      </w:r>
    </w:p>
    <w:tbl>
      <w:tblPr>
        <w:tblW w:w="144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879"/>
      </w:tblGrid>
      <w:tr w:rsidR="001A678E" w:rsidRPr="00184EC9" w:rsidTr="001A678E">
        <w:trPr>
          <w:trHeight w:val="33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КПКВК 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10879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підпрограми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1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7F79CF" w:rsidP="00BA77B0">
            <w:pPr>
              <w:spacing w:line="276" w:lineRule="auto"/>
              <w:jc w:val="both"/>
            </w:pPr>
            <w:r>
              <w:t>0218410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7F79CF" w:rsidP="00BA77B0">
            <w:pPr>
              <w:spacing w:line="276" w:lineRule="auto"/>
              <w:jc w:val="both"/>
            </w:pPr>
            <w:r>
              <w:t>Фінансова підтримка засобів масової інформації</w:t>
            </w:r>
          </w:p>
        </w:tc>
      </w:tr>
      <w:tr w:rsidR="001A678E" w:rsidRPr="00184EC9" w:rsidTr="001A678E">
        <w:trPr>
          <w:trHeight w:hRule="exact" w:val="340"/>
        </w:trPr>
        <w:tc>
          <w:tcPr>
            <w:tcW w:w="1014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2</w:t>
            </w:r>
            <w: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A678E" w:rsidRPr="00184EC9" w:rsidRDefault="007F79CF" w:rsidP="00BA77B0">
            <w:pPr>
              <w:spacing w:line="276" w:lineRule="auto"/>
              <w:jc w:val="both"/>
            </w:pPr>
            <w:r>
              <w:t>0218420</w:t>
            </w:r>
          </w:p>
        </w:tc>
        <w:tc>
          <w:tcPr>
            <w:tcW w:w="1201" w:type="dxa"/>
            <w:vAlign w:val="center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0830</w:t>
            </w:r>
          </w:p>
        </w:tc>
        <w:tc>
          <w:tcPr>
            <w:tcW w:w="10879" w:type="dxa"/>
            <w:vAlign w:val="center"/>
          </w:tcPr>
          <w:p w:rsidR="001A678E" w:rsidRPr="00184EC9" w:rsidRDefault="007F79CF" w:rsidP="00BA77B0">
            <w:pPr>
              <w:spacing w:line="276" w:lineRule="auto"/>
              <w:jc w:val="both"/>
            </w:pPr>
            <w:r>
              <w:t>Інші заходи у сфері засобів масової інформації</w:t>
            </w:r>
          </w:p>
        </w:tc>
      </w:tr>
    </w:tbl>
    <w:p w:rsidR="001A678E" w:rsidRDefault="001A678E" w:rsidP="00BA77B0">
      <w:pPr>
        <w:spacing w:line="276" w:lineRule="auto"/>
        <w:ind w:firstLine="363"/>
      </w:pPr>
    </w:p>
    <w:p w:rsidR="00BA77B0" w:rsidRDefault="001A678E" w:rsidP="00BA77B0">
      <w:pPr>
        <w:spacing w:line="276" w:lineRule="auto"/>
        <w:ind w:firstLine="363"/>
      </w:pPr>
      <w:r w:rsidRPr="00184EC9">
        <w:t>8. Обсяги фінансування бюджетної програми у розрізі підпрограм та завдань</w:t>
      </w:r>
    </w:p>
    <w:p w:rsidR="001A678E" w:rsidRPr="00184EC9" w:rsidRDefault="001A678E" w:rsidP="00BA77B0">
      <w:pPr>
        <w:spacing w:line="276" w:lineRule="auto"/>
        <w:ind w:firstLine="363"/>
      </w:pPr>
      <w:r w:rsidRPr="00184EC9">
        <w:t xml:space="preserve">(тис. грн) </w:t>
      </w:r>
    </w:p>
    <w:tbl>
      <w:tblPr>
        <w:tblW w:w="1445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13"/>
        <w:gridCol w:w="1155"/>
        <w:gridCol w:w="7082"/>
        <w:gridCol w:w="1400"/>
        <w:gridCol w:w="1563"/>
        <w:gridCol w:w="1559"/>
      </w:tblGrid>
      <w:tr w:rsidR="001A678E" w:rsidRPr="00184EC9" w:rsidTr="00DF7325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 з/п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right="-105"/>
              <w:jc w:val="center"/>
            </w:pPr>
            <w:r w:rsidRPr="00184EC9">
              <w:t>КПКВК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КФКВК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 xml:space="preserve">Підпрограма/завдання </w:t>
            </w:r>
            <w:r w:rsidRPr="00184EC9">
              <w:br/>
              <w:t>бюджетної програми</w:t>
            </w:r>
            <w:r w:rsidRPr="00184EC9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</w:t>
            </w:r>
          </w:p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фонд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Разом</w:t>
            </w:r>
          </w:p>
        </w:tc>
      </w:tr>
      <w:tr w:rsidR="001A678E" w:rsidRPr="00184EC9" w:rsidTr="00DF7325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7</w:t>
            </w:r>
          </w:p>
        </w:tc>
      </w:tr>
      <w:tr w:rsidR="001A678E" w:rsidRPr="00184EC9" w:rsidTr="002F17D2">
        <w:trPr>
          <w:trHeight w:val="38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2F17D2">
            <w:pPr>
              <w:spacing w:line="276" w:lineRule="auto"/>
              <w:jc w:val="center"/>
            </w:pPr>
            <w:r w:rsidRPr="00DD2166">
              <w:t>0</w:t>
            </w:r>
            <w:r w:rsidR="002F17D2">
              <w:t>218410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D2" w:rsidRPr="00184EC9" w:rsidRDefault="001A678E" w:rsidP="002F17D2">
            <w:pPr>
              <w:spacing w:line="276" w:lineRule="auto"/>
              <w:jc w:val="both"/>
            </w:pPr>
            <w:r w:rsidRPr="00184EC9">
              <w:t>Підпрограма:</w:t>
            </w:r>
            <w:r w:rsidR="002F17D2">
              <w:t>фінансова підтримка засобів масової інформації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ind w:left="-271" w:firstLine="271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2F17D2">
            <w:pPr>
              <w:spacing w:line="276" w:lineRule="auto"/>
              <w:jc w:val="both"/>
            </w:pPr>
            <w:r w:rsidRPr="00184EC9">
              <w:t xml:space="preserve">Завдання: </w:t>
            </w:r>
            <w:r w:rsidR="002F17D2">
              <w:t xml:space="preserve">Підтримка діяльності радіомовлення щодо висвітлення інформації про діяльність місцевих органів влади засобами радіомовлення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DD2166">
              <w:t>031721</w:t>
            </w: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  <w:r>
              <w:t>0830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727072">
            <w:pPr>
              <w:spacing w:line="276" w:lineRule="auto"/>
              <w:jc w:val="both"/>
            </w:pPr>
            <w:r w:rsidRPr="00184EC9">
              <w:t xml:space="preserve">Підпрограма: </w:t>
            </w:r>
            <w:r w:rsidR="00727072">
              <w:t>Інші заходи у сфері засобів масової інформації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727072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Default="00727072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Pr="00DD2166" w:rsidRDefault="00727072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Default="00727072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072" w:rsidRDefault="00727072" w:rsidP="00727072">
            <w:pPr>
              <w:spacing w:line="276" w:lineRule="auto"/>
              <w:jc w:val="both"/>
            </w:pPr>
            <w:r>
              <w:t xml:space="preserve">Завдання : Підтримка діяльності радіомовлення та виконання угод </w:t>
            </w:r>
          </w:p>
          <w:p w:rsidR="00727072" w:rsidRPr="00184EC9" w:rsidRDefault="00727072" w:rsidP="00727072">
            <w:pPr>
              <w:spacing w:line="276" w:lineRule="auto"/>
              <w:jc w:val="both"/>
            </w:pPr>
            <w:r>
              <w:t>щодо висвітлення інформації про діяльність місцевих органів влади засобами телебачення і радіомовлення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Pr="00184EC9" w:rsidRDefault="00727072" w:rsidP="00BA77B0">
            <w:pPr>
              <w:spacing w:line="276" w:lineRule="auto"/>
              <w:jc w:val="center"/>
            </w:pPr>
            <w:r>
              <w:t>75,9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Pr="00184EC9" w:rsidRDefault="00727072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2" w:rsidRPr="00184EC9" w:rsidRDefault="00727072" w:rsidP="00BA77B0">
            <w:pPr>
              <w:spacing w:line="276" w:lineRule="auto"/>
              <w:jc w:val="center"/>
            </w:pPr>
            <w:r>
              <w:t>75,9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1A678E" w:rsidP="00BA77B0">
            <w:pPr>
              <w:spacing w:line="276" w:lineRule="auto"/>
              <w:jc w:val="both"/>
            </w:pPr>
            <w:r w:rsidRPr="00184EC9">
              <w:t>Завдання: Підтримка діяльності періодичних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727072" w:rsidP="00727072">
            <w:pPr>
              <w:spacing w:line="276" w:lineRule="auto"/>
              <w:jc w:val="center"/>
            </w:pPr>
            <w:r>
              <w:t>54,0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727072" w:rsidP="00BA77B0">
            <w:pPr>
              <w:spacing w:line="276" w:lineRule="auto"/>
              <w:jc w:val="center"/>
            </w:pPr>
            <w:r>
              <w:t>54,0</w:t>
            </w:r>
          </w:p>
        </w:tc>
      </w:tr>
      <w:tr w:rsidR="001A678E" w:rsidRPr="00184EC9" w:rsidTr="00DF7325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78E" w:rsidRPr="00184EC9" w:rsidRDefault="00DF7325" w:rsidP="00DF7325">
            <w:pPr>
              <w:spacing w:line="276" w:lineRule="auto"/>
              <w:jc w:val="both"/>
            </w:pPr>
            <w:r>
              <w:t>У</w:t>
            </w:r>
            <w:r w:rsidR="001A678E" w:rsidRPr="00184EC9">
              <w:t>сього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</w:tbl>
    <w:p w:rsidR="0049412A" w:rsidRDefault="0049412A" w:rsidP="00DF7325">
      <w:pPr>
        <w:spacing w:after="120" w:line="276" w:lineRule="auto"/>
        <w:ind w:firstLine="363"/>
        <w:jc w:val="right"/>
        <w:rPr>
          <w:b/>
        </w:rPr>
      </w:pPr>
    </w:p>
    <w:p w:rsidR="0049412A" w:rsidRDefault="0049412A" w:rsidP="00DF7325">
      <w:pPr>
        <w:spacing w:after="120" w:line="276" w:lineRule="auto"/>
        <w:ind w:firstLine="363"/>
        <w:jc w:val="right"/>
        <w:rPr>
          <w:b/>
        </w:rPr>
      </w:pPr>
    </w:p>
    <w:p w:rsidR="0049412A" w:rsidRDefault="0049412A" w:rsidP="00DF7325">
      <w:pPr>
        <w:spacing w:after="120" w:line="276" w:lineRule="auto"/>
        <w:ind w:firstLine="363"/>
        <w:jc w:val="right"/>
        <w:rPr>
          <w:b/>
        </w:rPr>
      </w:pPr>
    </w:p>
    <w:p w:rsidR="0049412A" w:rsidRDefault="0049412A" w:rsidP="00DF7325">
      <w:pPr>
        <w:spacing w:after="120" w:line="276" w:lineRule="auto"/>
        <w:ind w:firstLine="363"/>
        <w:jc w:val="right"/>
        <w:rPr>
          <w:b/>
        </w:rPr>
      </w:pPr>
    </w:p>
    <w:p w:rsidR="0049412A" w:rsidRDefault="0049412A" w:rsidP="00DF7325">
      <w:pPr>
        <w:spacing w:after="120" w:line="276" w:lineRule="auto"/>
        <w:ind w:firstLine="363"/>
        <w:jc w:val="right"/>
        <w:rPr>
          <w:b/>
        </w:rPr>
      </w:pPr>
    </w:p>
    <w:p w:rsidR="00DF7325" w:rsidRPr="00FD6141" w:rsidRDefault="00DF7325" w:rsidP="00DF7325">
      <w:pPr>
        <w:spacing w:after="120"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 xml:space="preserve">а </w:t>
      </w:r>
      <w:r w:rsidR="00727072">
        <w:rPr>
          <w:b/>
        </w:rPr>
        <w:t>2</w:t>
      </w:r>
    </w:p>
    <w:p w:rsidR="001A678E" w:rsidRPr="00184EC9" w:rsidRDefault="001A678E" w:rsidP="00BA77B0">
      <w:pPr>
        <w:spacing w:line="276" w:lineRule="auto"/>
        <w:ind w:firstLine="357"/>
      </w:pPr>
      <w:r w:rsidRPr="00184EC9">
        <w:t>9. Перелік регіональних цільових програм, які виконуються у складі бюджетної програми</w:t>
      </w:r>
    </w:p>
    <w:p w:rsidR="001A678E" w:rsidRPr="00184EC9" w:rsidRDefault="001A678E" w:rsidP="00BA77B0">
      <w:pPr>
        <w:spacing w:before="60" w:line="276" w:lineRule="auto"/>
        <w:ind w:firstLine="9214"/>
        <w:jc w:val="both"/>
      </w:pPr>
      <w:r w:rsidRPr="00184EC9">
        <w:t xml:space="preserve">(тис. грн) </w:t>
      </w:r>
    </w:p>
    <w:tbl>
      <w:tblPr>
        <w:tblW w:w="144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  <w:gridCol w:w="1559"/>
        <w:gridCol w:w="1843"/>
        <w:gridCol w:w="1701"/>
        <w:gridCol w:w="1701"/>
      </w:tblGrid>
      <w:tr w:rsidR="001A678E" w:rsidRPr="00DD2166" w:rsidTr="001A678E">
        <w:trPr>
          <w:trHeight w:val="838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КПКВК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Загальний</w:t>
            </w:r>
          </w:p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Спеціальний фонд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Разом</w:t>
            </w:r>
          </w:p>
        </w:tc>
      </w:tr>
      <w:tr w:rsidR="001A678E" w:rsidRPr="00DD2166" w:rsidTr="001A678E">
        <w:trPr>
          <w:trHeight w:val="286"/>
        </w:trPr>
        <w:tc>
          <w:tcPr>
            <w:tcW w:w="7672" w:type="dxa"/>
            <w:shd w:val="clear" w:color="auto" w:fill="auto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1</w:t>
            </w:r>
          </w:p>
        </w:tc>
        <w:tc>
          <w:tcPr>
            <w:tcW w:w="1559" w:type="dxa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2</w:t>
            </w:r>
          </w:p>
        </w:tc>
        <w:tc>
          <w:tcPr>
            <w:tcW w:w="1843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3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4</w:t>
            </w:r>
          </w:p>
        </w:tc>
        <w:tc>
          <w:tcPr>
            <w:tcW w:w="1701" w:type="dxa"/>
            <w:vAlign w:val="center"/>
          </w:tcPr>
          <w:p w:rsidR="001A678E" w:rsidRPr="00DD2166" w:rsidRDefault="001A678E" w:rsidP="00BA77B0">
            <w:pPr>
              <w:spacing w:line="276" w:lineRule="auto"/>
              <w:jc w:val="center"/>
            </w:pPr>
            <w:r w:rsidRPr="00DD2166">
              <w:t>5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ind w:right="-250"/>
              <w:jc w:val="both"/>
              <w:rPr>
                <w:snapToGrid w:val="0"/>
              </w:rPr>
            </w:pPr>
            <w:r w:rsidRPr="00DD2166">
              <w:rPr>
                <w:snapToGrid w:val="0"/>
              </w:rPr>
              <w:t>Міська програма розвитку інформаційного  простору та формування толерантного суспільства на 2016</w:t>
            </w:r>
            <w:r w:rsidR="00DF7325">
              <w:rPr>
                <w:snapToGrid w:val="0"/>
              </w:rPr>
              <w:t>-</w:t>
            </w:r>
            <w:r w:rsidRPr="00DD2166">
              <w:rPr>
                <w:snapToGrid w:val="0"/>
              </w:rPr>
              <w:t>2020 роки</w:t>
            </w:r>
          </w:p>
        </w:tc>
        <w:tc>
          <w:tcPr>
            <w:tcW w:w="1559" w:type="dxa"/>
          </w:tcPr>
          <w:p w:rsidR="001A678E" w:rsidRPr="00DD2166" w:rsidRDefault="001A678E" w:rsidP="008611DC">
            <w:pPr>
              <w:spacing w:line="276" w:lineRule="auto"/>
              <w:jc w:val="both"/>
            </w:pPr>
            <w:r>
              <w:t>0</w:t>
            </w:r>
            <w:r w:rsidR="008611DC">
              <w:t>218410</w:t>
            </w:r>
          </w:p>
        </w:tc>
        <w:tc>
          <w:tcPr>
            <w:tcW w:w="1843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</w:tr>
      <w:tr w:rsidR="008611DC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8611DC" w:rsidRDefault="008611DC" w:rsidP="00DF7325">
            <w:pPr>
              <w:spacing w:line="276" w:lineRule="auto"/>
              <w:ind w:right="-250"/>
              <w:jc w:val="both"/>
              <w:rPr>
                <w:snapToGrid w:val="0"/>
              </w:rPr>
            </w:pPr>
            <w:r>
              <w:rPr>
                <w:snapToGrid w:val="0"/>
              </w:rPr>
              <w:t>Міська програма розвитку інформаційного простору та формування то-</w:t>
            </w:r>
          </w:p>
          <w:p w:rsidR="008611DC" w:rsidRPr="00DD2166" w:rsidRDefault="008611DC" w:rsidP="00DF7325">
            <w:pPr>
              <w:spacing w:line="276" w:lineRule="auto"/>
              <w:ind w:right="-250"/>
              <w:jc w:val="both"/>
              <w:rPr>
                <w:snapToGrid w:val="0"/>
              </w:rPr>
            </w:pPr>
            <w:r>
              <w:rPr>
                <w:snapToGrid w:val="0"/>
              </w:rPr>
              <w:t>лерантного суспільства на 2016-2020 роки</w:t>
            </w:r>
          </w:p>
        </w:tc>
        <w:tc>
          <w:tcPr>
            <w:tcW w:w="1559" w:type="dxa"/>
          </w:tcPr>
          <w:p w:rsidR="008611DC" w:rsidRDefault="008611DC" w:rsidP="008611DC">
            <w:pPr>
              <w:spacing w:line="276" w:lineRule="auto"/>
              <w:jc w:val="both"/>
            </w:pPr>
            <w:r>
              <w:t>0218420</w:t>
            </w:r>
          </w:p>
        </w:tc>
        <w:tc>
          <w:tcPr>
            <w:tcW w:w="1843" w:type="dxa"/>
          </w:tcPr>
          <w:p w:rsidR="008611DC" w:rsidRPr="00DD2166" w:rsidRDefault="008611DC" w:rsidP="00DF7325">
            <w:pPr>
              <w:spacing w:line="276" w:lineRule="auto"/>
              <w:jc w:val="both"/>
            </w:pPr>
            <w:r>
              <w:t>129,9</w:t>
            </w:r>
          </w:p>
        </w:tc>
        <w:tc>
          <w:tcPr>
            <w:tcW w:w="1701" w:type="dxa"/>
          </w:tcPr>
          <w:p w:rsidR="008611DC" w:rsidRDefault="008611DC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8611DC" w:rsidRPr="00DD2166" w:rsidRDefault="008611DC" w:rsidP="00DF7325">
            <w:pPr>
              <w:spacing w:line="276" w:lineRule="auto"/>
              <w:jc w:val="both"/>
            </w:pPr>
            <w:r>
              <w:t>129,9</w:t>
            </w:r>
          </w:p>
        </w:tc>
      </w:tr>
      <w:tr w:rsidR="001A678E" w:rsidRPr="00DD2166" w:rsidTr="001A678E">
        <w:trPr>
          <w:trHeight w:val="255"/>
        </w:trPr>
        <w:tc>
          <w:tcPr>
            <w:tcW w:w="7672" w:type="dxa"/>
            <w:shd w:val="clear" w:color="auto" w:fill="auto"/>
          </w:tcPr>
          <w:p w:rsidR="001A678E" w:rsidRPr="00DD2166" w:rsidRDefault="001A678E" w:rsidP="00DF7325">
            <w:pPr>
              <w:spacing w:line="276" w:lineRule="auto"/>
              <w:jc w:val="both"/>
            </w:pPr>
            <w:r w:rsidRPr="00DD2166">
              <w:t>Усього</w:t>
            </w:r>
          </w:p>
        </w:tc>
        <w:tc>
          <w:tcPr>
            <w:tcW w:w="1559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701" w:type="dxa"/>
          </w:tcPr>
          <w:p w:rsidR="001A678E" w:rsidRPr="00DD2166" w:rsidRDefault="001A678E" w:rsidP="00DF7325">
            <w:pPr>
              <w:spacing w:line="276" w:lineRule="auto"/>
              <w:jc w:val="both"/>
            </w:pPr>
          </w:p>
        </w:tc>
      </w:tr>
    </w:tbl>
    <w:p w:rsidR="001A678E" w:rsidRDefault="001A678E" w:rsidP="00BA77B0">
      <w:pPr>
        <w:spacing w:line="276" w:lineRule="auto"/>
        <w:ind w:firstLine="357"/>
      </w:pPr>
      <w:r w:rsidRPr="00184EC9">
        <w:t>10. Результативні показники бюджетної програми у розрізі підпрограм і завдань</w:t>
      </w:r>
    </w:p>
    <w:p w:rsidR="001A678E" w:rsidRPr="00184EC9" w:rsidRDefault="001A678E" w:rsidP="00BA77B0">
      <w:pPr>
        <w:spacing w:line="276" w:lineRule="auto"/>
        <w:ind w:firstLine="357"/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1A678E" w:rsidRPr="00184EC9" w:rsidTr="00DF7325">
        <w:trPr>
          <w:trHeight w:val="803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№</w:t>
            </w:r>
          </w:p>
          <w:p w:rsidR="001A678E" w:rsidRPr="00184EC9" w:rsidRDefault="001A678E" w:rsidP="00DF7325">
            <w:pPr>
              <w:spacing w:line="276" w:lineRule="auto"/>
              <w:jc w:val="center"/>
            </w:pPr>
            <w:r w:rsidRPr="00184EC9">
              <w:t>зп</w:t>
            </w:r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КПКВК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Назва показника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Одиниця виміру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Джерело інформації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Значення показника</w:t>
            </w:r>
          </w:p>
        </w:tc>
      </w:tr>
      <w:tr w:rsidR="001A678E" w:rsidRPr="00184EC9" w:rsidTr="00DF7325">
        <w:trPr>
          <w:trHeight w:val="466"/>
        </w:trPr>
        <w:tc>
          <w:tcPr>
            <w:tcW w:w="237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7371B8">
            <w:pPr>
              <w:spacing w:line="276" w:lineRule="auto"/>
              <w:jc w:val="both"/>
            </w:pPr>
            <w:r w:rsidRPr="00DD2166">
              <w:t>0</w:t>
            </w:r>
            <w:r w:rsidR="007371B8">
              <w:t>218410</w:t>
            </w:r>
          </w:p>
        </w:tc>
        <w:tc>
          <w:tcPr>
            <w:tcW w:w="2395" w:type="pct"/>
            <w:vAlign w:val="center"/>
          </w:tcPr>
          <w:p w:rsidR="001A678E" w:rsidRPr="00184EC9" w:rsidRDefault="00DF7325" w:rsidP="007371B8">
            <w:pPr>
              <w:spacing w:line="276" w:lineRule="auto"/>
              <w:jc w:val="both"/>
            </w:pPr>
            <w:r>
              <w:t xml:space="preserve"> Підпрограма</w:t>
            </w:r>
            <w:r w:rsidR="001A678E" w:rsidRPr="00184EC9">
              <w:t>:</w:t>
            </w:r>
            <w:r w:rsidR="007371B8">
              <w:t>Фінансова підтримка засобів масової інформації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</w:tr>
      <w:tr w:rsidR="001A678E" w:rsidRPr="00184EC9" w:rsidTr="00DF7325">
        <w:trPr>
          <w:trHeight w:val="405"/>
        </w:trPr>
        <w:tc>
          <w:tcPr>
            <w:tcW w:w="237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1A678E" w:rsidRPr="00184EC9" w:rsidRDefault="001A678E" w:rsidP="008D1F4E">
            <w:pPr>
              <w:spacing w:line="276" w:lineRule="auto"/>
              <w:jc w:val="both"/>
            </w:pPr>
            <w:r w:rsidRPr="00184EC9">
              <w:t>Завдання: Підтримка діяльності радіомовлення  щодо висвітлення інформації про діяльність місцевих органів влади засобами  радіомовлення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1A678E" w:rsidRPr="00184EC9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1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затрат :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8D1F4E">
            <w:pPr>
              <w:spacing w:line="276" w:lineRule="auto"/>
              <w:jc w:val="both"/>
            </w:pPr>
            <w:r w:rsidRPr="006251AC">
              <w:t xml:space="preserve">обсяг </w:t>
            </w:r>
            <w:r w:rsidR="008D1F4E">
              <w:t>фінансової за рахунок коштів міського бюджету,- радіо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тис. 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2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продукту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1F2C91" w:rsidRDefault="008D1F4E" w:rsidP="00DF7325">
            <w:pPr>
              <w:spacing w:line="276" w:lineRule="auto"/>
              <w:jc w:val="both"/>
            </w:pPr>
            <w:r>
              <w:t>придбання обладнання для виробництва , монтажу та видачі в ефір радіопередач</w:t>
            </w:r>
          </w:p>
        </w:tc>
        <w:tc>
          <w:tcPr>
            <w:tcW w:w="478" w:type="pct"/>
          </w:tcPr>
          <w:p w:rsidR="001A678E" w:rsidRPr="006251AC" w:rsidRDefault="008D1F4E" w:rsidP="00DF7325">
            <w:pPr>
              <w:spacing w:line="276" w:lineRule="auto"/>
              <w:jc w:val="both"/>
            </w:pPr>
            <w:r>
              <w:t>од</w:t>
            </w:r>
            <w:r w:rsidR="001A678E" w:rsidRPr="006251AC">
              <w:t>.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>3</w:t>
            </w:r>
            <w:r w:rsidR="00DF7325">
              <w:t>.</w:t>
            </w: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  <w:r w:rsidRPr="006251AC">
              <w:t xml:space="preserve"> Показник ефективності</w:t>
            </w:r>
          </w:p>
        </w:tc>
        <w:tc>
          <w:tcPr>
            <w:tcW w:w="478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  <w:tr w:rsidR="001A678E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1A678E" w:rsidRPr="006251AC" w:rsidRDefault="001E5757" w:rsidP="001E5757">
            <w:pPr>
              <w:spacing w:line="276" w:lineRule="auto"/>
              <w:jc w:val="both"/>
            </w:pPr>
            <w:r>
              <w:t xml:space="preserve">середні </w:t>
            </w:r>
            <w:r w:rsidR="001A678E" w:rsidRPr="006251AC">
              <w:t xml:space="preserve">видатки на </w:t>
            </w:r>
            <w:r>
              <w:t xml:space="preserve">придбання обладнання </w:t>
            </w:r>
          </w:p>
        </w:tc>
        <w:tc>
          <w:tcPr>
            <w:tcW w:w="478" w:type="pct"/>
          </w:tcPr>
          <w:p w:rsidR="001A678E" w:rsidRPr="006251AC" w:rsidRDefault="001E5757" w:rsidP="00DF7325">
            <w:pPr>
              <w:spacing w:line="276" w:lineRule="auto"/>
              <w:jc w:val="both"/>
            </w:pPr>
            <w:r>
              <w:t xml:space="preserve">тис. </w:t>
            </w:r>
            <w:r w:rsidR="001A678E" w:rsidRPr="006251AC">
              <w:t>грн</w:t>
            </w:r>
          </w:p>
        </w:tc>
        <w:tc>
          <w:tcPr>
            <w:tcW w:w="630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1A678E" w:rsidRPr="006251AC" w:rsidRDefault="001A678E" w:rsidP="00DF7325">
            <w:pPr>
              <w:spacing w:line="276" w:lineRule="auto"/>
              <w:jc w:val="both"/>
            </w:pPr>
          </w:p>
        </w:tc>
      </w:tr>
    </w:tbl>
    <w:p w:rsidR="0049412A" w:rsidRDefault="0049412A" w:rsidP="00774D92">
      <w:pPr>
        <w:spacing w:line="276" w:lineRule="auto"/>
        <w:ind w:firstLine="363"/>
        <w:jc w:val="right"/>
        <w:rPr>
          <w:b/>
        </w:rPr>
      </w:pPr>
    </w:p>
    <w:p w:rsidR="00DF7325" w:rsidRPr="00FD6141" w:rsidRDefault="00DF7325" w:rsidP="00774D92">
      <w:pPr>
        <w:spacing w:line="276" w:lineRule="auto"/>
        <w:ind w:firstLine="363"/>
        <w:jc w:val="right"/>
        <w:rPr>
          <w:b/>
        </w:rPr>
      </w:pPr>
      <w:r w:rsidRPr="00FD6141">
        <w:rPr>
          <w:b/>
        </w:rPr>
        <w:lastRenderedPageBreak/>
        <w:t>Продовження додатк</w:t>
      </w:r>
      <w:r>
        <w:rPr>
          <w:b/>
        </w:rPr>
        <w:t xml:space="preserve">а </w:t>
      </w:r>
      <w:r w:rsidR="00347CD9">
        <w:rPr>
          <w:b/>
        </w:rPr>
        <w:t>2</w:t>
      </w:r>
    </w:p>
    <w:p w:rsidR="00DF7325" w:rsidRPr="00DF7325" w:rsidRDefault="00DF7325" w:rsidP="00774D92">
      <w:pPr>
        <w:rPr>
          <w:sz w:val="16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2</w:t>
            </w:r>
          </w:p>
        </w:tc>
        <w:tc>
          <w:tcPr>
            <w:tcW w:w="2395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3</w:t>
            </w:r>
          </w:p>
        </w:tc>
        <w:tc>
          <w:tcPr>
            <w:tcW w:w="478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4</w:t>
            </w:r>
          </w:p>
        </w:tc>
        <w:tc>
          <w:tcPr>
            <w:tcW w:w="630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5</w:t>
            </w:r>
          </w:p>
        </w:tc>
        <w:tc>
          <w:tcPr>
            <w:tcW w:w="792" w:type="pct"/>
            <w:vAlign w:val="center"/>
          </w:tcPr>
          <w:p w:rsidR="00DF7325" w:rsidRPr="00184EC9" w:rsidRDefault="00DF7325" w:rsidP="00DF7325">
            <w:pPr>
              <w:spacing w:line="276" w:lineRule="auto"/>
              <w:jc w:val="center"/>
            </w:pPr>
            <w:r w:rsidRPr="00184EC9">
              <w:t>6</w:t>
            </w:r>
          </w:p>
        </w:tc>
      </w:tr>
      <w:tr w:rsidR="00DF7325" w:rsidRPr="006251AC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6251AC" w:rsidRDefault="00DF7325" w:rsidP="005C6887">
            <w:pPr>
              <w:spacing w:line="276" w:lineRule="auto"/>
              <w:jc w:val="both"/>
            </w:pPr>
            <w:r w:rsidRPr="00DD2166">
              <w:t>0</w:t>
            </w:r>
            <w:r w:rsidR="005C6887">
              <w:t>218420</w:t>
            </w:r>
          </w:p>
        </w:tc>
        <w:tc>
          <w:tcPr>
            <w:tcW w:w="2395" w:type="pct"/>
            <w:vAlign w:val="center"/>
          </w:tcPr>
          <w:p w:rsidR="00DF7325" w:rsidRPr="006251AC" w:rsidRDefault="005C6887" w:rsidP="00DF7325">
            <w:pPr>
              <w:spacing w:line="276" w:lineRule="auto"/>
              <w:jc w:val="both"/>
            </w:pPr>
            <w:r>
              <w:t>Інші заходи ум сфері засобів масової інформації</w:t>
            </w:r>
          </w:p>
        </w:tc>
        <w:tc>
          <w:tcPr>
            <w:tcW w:w="478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6251AC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DF4273" w:rsidRDefault="00DF7325" w:rsidP="005C6887">
            <w:pPr>
              <w:spacing w:line="276" w:lineRule="auto"/>
              <w:jc w:val="both"/>
            </w:pPr>
            <w:r w:rsidRPr="00DF4273">
              <w:rPr>
                <w:color w:val="000000"/>
                <w:shd w:val="clear" w:color="auto" w:fill="FFFFFF"/>
              </w:rPr>
              <w:t xml:space="preserve">Підтримка діяльності </w:t>
            </w:r>
            <w:r w:rsidR="005C6887">
              <w:rPr>
                <w:color w:val="000000"/>
                <w:shd w:val="clear" w:color="auto" w:fill="FFFFFF"/>
              </w:rPr>
              <w:t xml:space="preserve">радіомовлення </w:t>
            </w:r>
            <w:r w:rsidRPr="00DF4273">
              <w:rPr>
                <w:color w:val="000000"/>
                <w:shd w:val="clear" w:color="auto" w:fill="FFFFFF"/>
              </w:rPr>
              <w:t xml:space="preserve"> та виконання угод щодо висвітлення інформації про діяльність місцевих органів влади засобами </w:t>
            </w:r>
            <w:r w:rsidR="005C6887">
              <w:rPr>
                <w:color w:val="000000"/>
                <w:shd w:val="clear" w:color="auto" w:fill="FFFFFF"/>
              </w:rPr>
              <w:t>телебачення і радіомовлення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1</w:t>
            </w:r>
            <w:r>
              <w:t>.</w:t>
            </w: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 xml:space="preserve"> Показник затрат :</w:t>
            </w:r>
          </w:p>
        </w:tc>
        <w:tc>
          <w:tcPr>
            <w:tcW w:w="478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5C6887">
            <w:pPr>
              <w:spacing w:line="276" w:lineRule="auto"/>
              <w:jc w:val="both"/>
            </w:pPr>
            <w:r w:rsidRPr="001F2C91">
              <w:t xml:space="preserve">обсяг видатків на </w:t>
            </w:r>
            <w:r w:rsidR="005C6887">
              <w:t>телебачення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тис.грн.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792" w:type="pct"/>
          </w:tcPr>
          <w:p w:rsidR="00DF7325" w:rsidRPr="00DF4273" w:rsidRDefault="005C6887" w:rsidP="00DF7325">
            <w:pPr>
              <w:spacing w:line="276" w:lineRule="auto"/>
              <w:jc w:val="both"/>
            </w:pPr>
            <w:r>
              <w:t>30,0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Pr="001F2C91" w:rsidRDefault="005C6887" w:rsidP="005C6887">
            <w:pPr>
              <w:spacing w:line="276" w:lineRule="auto"/>
              <w:jc w:val="both"/>
            </w:pPr>
            <w:r>
              <w:t>обсяг радіомовлення</w:t>
            </w:r>
          </w:p>
        </w:tc>
        <w:tc>
          <w:tcPr>
            <w:tcW w:w="478" w:type="pct"/>
          </w:tcPr>
          <w:p w:rsidR="005C6887" w:rsidRPr="001F2C91" w:rsidRDefault="005C6887" w:rsidP="00DF7325">
            <w:pPr>
              <w:spacing w:line="276" w:lineRule="auto"/>
              <w:jc w:val="both"/>
            </w:pPr>
            <w:r>
              <w:t>тис. грн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792" w:type="pct"/>
          </w:tcPr>
          <w:p w:rsidR="005C6887" w:rsidRDefault="005C6887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продукту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5C6887" w:rsidP="00DF7325">
            <w:pPr>
              <w:spacing w:line="276" w:lineRule="auto"/>
              <w:jc w:val="both"/>
            </w:pPr>
            <w:r>
              <w:t>обсяг телепродукту, з них: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о</w:t>
            </w:r>
            <w:r w:rsidRPr="001F2C91">
              <w:t>д.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  <w:r>
              <w:t>25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кількість телепередач</w:t>
            </w:r>
          </w:p>
        </w:tc>
        <w:tc>
          <w:tcPr>
            <w:tcW w:w="478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од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792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8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кількість сюжетів</w:t>
            </w:r>
          </w:p>
        </w:tc>
        <w:tc>
          <w:tcPr>
            <w:tcW w:w="478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од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792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4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обсяг радіо продукту, 52 тиж. По 15хв.*3р.</w:t>
            </w:r>
          </w:p>
        </w:tc>
        <w:tc>
          <w:tcPr>
            <w:tcW w:w="478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хв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792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2340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ефективності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5C6887">
            <w:pPr>
              <w:spacing w:line="276" w:lineRule="auto"/>
              <w:jc w:val="both"/>
            </w:pPr>
            <w:r w:rsidRPr="001F2C91">
              <w:rPr>
                <w:color w:val="000000"/>
                <w:shd w:val="clear" w:color="auto" w:fill="FFFFFF"/>
              </w:rPr>
              <w:t xml:space="preserve">середні видатки на </w:t>
            </w:r>
            <w:r w:rsidR="005C6887">
              <w:rPr>
                <w:color w:val="000000"/>
                <w:shd w:val="clear" w:color="auto" w:fill="FFFFFF"/>
              </w:rPr>
              <w:t>1 телепередачу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>
              <w:t>г</w:t>
            </w:r>
            <w:r w:rsidRPr="001F2C91">
              <w:t>рн</w:t>
            </w:r>
            <w:r>
              <w:t>.</w:t>
            </w:r>
          </w:p>
        </w:tc>
        <w:tc>
          <w:tcPr>
            <w:tcW w:w="630" w:type="pct"/>
          </w:tcPr>
          <w:p w:rsidR="00DF7325" w:rsidRPr="00DF4273" w:rsidRDefault="005C6887" w:rsidP="00DF7325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792" w:type="pct"/>
          </w:tcPr>
          <w:p w:rsidR="00DF7325" w:rsidRPr="00DF4273" w:rsidRDefault="00DF7325" w:rsidP="005C6887">
            <w:pPr>
              <w:spacing w:line="276" w:lineRule="auto"/>
              <w:jc w:val="both"/>
            </w:pPr>
            <w:r>
              <w:t>1</w:t>
            </w:r>
            <w:r w:rsidR="005C6887">
              <w:t>500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Pr="001F2C91" w:rsidRDefault="005C6887" w:rsidP="005C688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середні видатки на 1 сюжет </w:t>
            </w:r>
          </w:p>
        </w:tc>
        <w:tc>
          <w:tcPr>
            <w:tcW w:w="478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792" w:type="pct"/>
          </w:tcPr>
          <w:p w:rsidR="005C6887" w:rsidRDefault="005C6887" w:rsidP="005C6887">
            <w:pPr>
              <w:spacing w:line="276" w:lineRule="auto"/>
              <w:jc w:val="both"/>
            </w:pPr>
            <w:r>
              <w:t>4500</w:t>
            </w:r>
          </w:p>
        </w:tc>
      </w:tr>
      <w:tr w:rsidR="005C6887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5C6887" w:rsidRPr="00DF4273" w:rsidRDefault="005C6887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5C6887" w:rsidRDefault="005C6887" w:rsidP="005C6887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видатки на одиницю радіомовлення</w:t>
            </w:r>
          </w:p>
        </w:tc>
        <w:tc>
          <w:tcPr>
            <w:tcW w:w="478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0" w:type="pct"/>
          </w:tcPr>
          <w:p w:rsidR="005C6887" w:rsidRDefault="005C6887" w:rsidP="00DF7325">
            <w:pPr>
              <w:spacing w:line="276" w:lineRule="auto"/>
              <w:jc w:val="both"/>
            </w:pPr>
            <w:r>
              <w:t>рішення виконкому</w:t>
            </w:r>
          </w:p>
        </w:tc>
        <w:tc>
          <w:tcPr>
            <w:tcW w:w="792" w:type="pct"/>
          </w:tcPr>
          <w:p w:rsidR="005C6887" w:rsidRDefault="005C6887" w:rsidP="005C6887">
            <w:pPr>
              <w:spacing w:line="276" w:lineRule="auto"/>
              <w:jc w:val="both"/>
            </w:pPr>
            <w:r>
              <w:t>58,86</w:t>
            </w: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 xml:space="preserve"> Показник якості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</w:p>
        </w:tc>
        <w:tc>
          <w:tcPr>
            <w:tcW w:w="630" w:type="pct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  <w:r w:rsidRPr="00DF4273">
              <w:t>х</w:t>
            </w:r>
          </w:p>
        </w:tc>
        <w:tc>
          <w:tcPr>
            <w:tcW w:w="792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</w:tr>
      <w:tr w:rsidR="00DF7325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DF7325" w:rsidRPr="001F2C91" w:rsidRDefault="00BD3F3B" w:rsidP="00BD3F3B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 xml:space="preserve">Динаміка обсягу телепродукту в </w:t>
            </w:r>
            <w:r w:rsidR="00DF7325" w:rsidRPr="001F2C91">
              <w:rPr>
                <w:color w:val="000000"/>
                <w:shd w:val="clear" w:color="auto" w:fill="FFFFFF"/>
              </w:rPr>
              <w:t xml:space="preserve"> порівнян</w:t>
            </w:r>
            <w:r>
              <w:rPr>
                <w:color w:val="000000"/>
                <w:shd w:val="clear" w:color="auto" w:fill="FFFFFF"/>
              </w:rPr>
              <w:t>ні</w:t>
            </w:r>
            <w:r w:rsidR="00DF7325" w:rsidRPr="001F2C91">
              <w:rPr>
                <w:color w:val="000000"/>
                <w:shd w:val="clear" w:color="auto" w:fill="FFFFFF"/>
              </w:rPr>
              <w:t xml:space="preserve"> з попереднім роком</w:t>
            </w:r>
          </w:p>
        </w:tc>
        <w:tc>
          <w:tcPr>
            <w:tcW w:w="478" w:type="pct"/>
          </w:tcPr>
          <w:p w:rsidR="00DF7325" w:rsidRPr="001F2C91" w:rsidRDefault="00DF7325" w:rsidP="00DF7325">
            <w:pPr>
              <w:spacing w:line="276" w:lineRule="auto"/>
              <w:jc w:val="both"/>
            </w:pPr>
            <w:r w:rsidRPr="001F2C91">
              <w:t>%</w:t>
            </w:r>
          </w:p>
        </w:tc>
        <w:tc>
          <w:tcPr>
            <w:tcW w:w="630" w:type="pct"/>
          </w:tcPr>
          <w:p w:rsidR="00DF7325" w:rsidRPr="00DF4273" w:rsidRDefault="00DF7325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DF7325" w:rsidRPr="00DF4273" w:rsidRDefault="00BD3F3B" w:rsidP="00DF7325">
            <w:pPr>
              <w:spacing w:line="276" w:lineRule="auto"/>
              <w:jc w:val="both"/>
            </w:pPr>
            <w:r>
              <w:t>100</w:t>
            </w:r>
          </w:p>
        </w:tc>
      </w:tr>
      <w:tr w:rsidR="00BD3F3B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BD3F3B" w:rsidRPr="00DF4273" w:rsidRDefault="00BD3F3B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BD3F3B" w:rsidRPr="00DF4273" w:rsidRDefault="00BD3F3B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BD3F3B" w:rsidRDefault="00BD3F3B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динаміка обсягу радіо продукту в порівнянні з попереднім періодом</w:t>
            </w:r>
          </w:p>
        </w:tc>
        <w:tc>
          <w:tcPr>
            <w:tcW w:w="478" w:type="pct"/>
          </w:tcPr>
          <w:p w:rsidR="00BD3F3B" w:rsidRPr="001F2C91" w:rsidRDefault="00BD3F3B" w:rsidP="00DF7325">
            <w:pPr>
              <w:spacing w:line="276" w:lineRule="auto"/>
              <w:jc w:val="both"/>
            </w:pPr>
            <w:r>
              <w:t>%</w:t>
            </w:r>
          </w:p>
        </w:tc>
        <w:tc>
          <w:tcPr>
            <w:tcW w:w="630" w:type="pct"/>
          </w:tcPr>
          <w:p w:rsidR="00BD3F3B" w:rsidRPr="00DF4273" w:rsidRDefault="00BD3F3B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BD3F3B" w:rsidRDefault="00BD3F3B" w:rsidP="00DF7325">
            <w:pPr>
              <w:spacing w:line="276" w:lineRule="auto"/>
              <w:jc w:val="both"/>
            </w:pPr>
            <w:r>
              <w:t>100</w:t>
            </w:r>
          </w:p>
        </w:tc>
      </w:tr>
      <w:tr w:rsidR="00BD3F3B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BD3F3B" w:rsidRPr="00DF4273" w:rsidRDefault="00BD3F3B" w:rsidP="00DF7325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D3F3B" w:rsidRPr="00DF4273" w:rsidRDefault="00BD3F3B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BD3F3B" w:rsidRDefault="00BD3F3B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Підтримка діяльності періодичних видань та виконання угод щодо висвітлення інформації про діяльність місцевих органів влади засобами періодичних друкованих видань</w:t>
            </w:r>
          </w:p>
        </w:tc>
        <w:tc>
          <w:tcPr>
            <w:tcW w:w="478" w:type="pct"/>
          </w:tcPr>
          <w:p w:rsidR="00BD3F3B" w:rsidRDefault="00BD3F3B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BD3F3B" w:rsidRPr="00DF4273" w:rsidRDefault="00BD3F3B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BD3F3B" w:rsidRDefault="00BD3F3B" w:rsidP="00DF7325">
            <w:pPr>
              <w:spacing w:line="276" w:lineRule="auto"/>
              <w:jc w:val="both"/>
            </w:pP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Показник затрат: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обсяг видатків на оплату періодичних друкованих видань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тис. грн</w:t>
            </w:r>
          </w:p>
        </w:tc>
        <w:tc>
          <w:tcPr>
            <w:tcW w:w="630" w:type="pct"/>
          </w:tcPr>
          <w:p w:rsidR="004E2033" w:rsidRPr="00DF4273" w:rsidRDefault="004E2033" w:rsidP="00DF7325">
            <w:pPr>
              <w:spacing w:line="276" w:lineRule="auto"/>
              <w:jc w:val="both"/>
            </w:pPr>
            <w:r>
              <w:t>кошторис</w:t>
            </w: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54,0</w:t>
            </w:r>
          </w:p>
        </w:tc>
      </w:tr>
      <w:tr w:rsidR="004E2033" w:rsidRPr="0049412A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Показник продукту :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</w:tr>
    </w:tbl>
    <w:p w:rsidR="0049412A" w:rsidRDefault="0049412A" w:rsidP="0049412A">
      <w:pPr>
        <w:spacing w:line="276" w:lineRule="auto"/>
        <w:ind w:firstLine="363"/>
        <w:jc w:val="right"/>
      </w:pPr>
      <w:r>
        <w:br w:type="page"/>
      </w:r>
      <w:r w:rsidRPr="00FD6141">
        <w:rPr>
          <w:b/>
        </w:rPr>
        <w:lastRenderedPageBreak/>
        <w:t>Продовження додатк</w:t>
      </w:r>
      <w:r>
        <w:rPr>
          <w:b/>
        </w:rPr>
        <w:t>а 2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370"/>
        <w:gridCol w:w="7010"/>
        <w:gridCol w:w="1399"/>
        <w:gridCol w:w="1844"/>
        <w:gridCol w:w="2318"/>
      </w:tblGrid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кількість номерів всього, у тому числі статей у газеті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екз.</w:t>
            </w: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угода</w:t>
            </w: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21514</w:t>
            </w: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Показник ефективності :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середні видатки статті у газеті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грн</w:t>
            </w: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  <w:r>
              <w:t>2,50</w:t>
            </w: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Показник якості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</w:tr>
      <w:tr w:rsidR="004E2033" w:rsidRPr="00DF4273" w:rsidTr="00DF7325">
        <w:trPr>
          <w:trHeight w:val="255"/>
        </w:trPr>
        <w:tc>
          <w:tcPr>
            <w:tcW w:w="237" w:type="pct"/>
            <w:shd w:val="clear" w:color="auto" w:fill="auto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E2033" w:rsidRPr="00DF4273" w:rsidRDefault="004E2033" w:rsidP="00DF7325">
            <w:pPr>
              <w:spacing w:line="276" w:lineRule="auto"/>
              <w:jc w:val="both"/>
            </w:pPr>
          </w:p>
        </w:tc>
        <w:tc>
          <w:tcPr>
            <w:tcW w:w="2395" w:type="pct"/>
            <w:vAlign w:val="center"/>
          </w:tcPr>
          <w:p w:rsidR="004E2033" w:rsidRDefault="004E2033" w:rsidP="00BD3F3B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Динаміка кількості угод щодо висвітлення інформації про діяльність місцевих органів влади засобами телебачення в </w:t>
            </w:r>
            <w:r w:rsidR="00A02173">
              <w:rPr>
                <w:color w:val="000000"/>
                <w:shd w:val="clear" w:color="auto" w:fill="FFFFFF"/>
              </w:rPr>
              <w:t>порівнянні з попереднім роком</w:t>
            </w:r>
          </w:p>
        </w:tc>
        <w:tc>
          <w:tcPr>
            <w:tcW w:w="478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630" w:type="pct"/>
          </w:tcPr>
          <w:p w:rsidR="004E2033" w:rsidRDefault="004E2033" w:rsidP="00DF7325">
            <w:pPr>
              <w:spacing w:line="276" w:lineRule="auto"/>
              <w:jc w:val="both"/>
            </w:pPr>
          </w:p>
        </w:tc>
        <w:tc>
          <w:tcPr>
            <w:tcW w:w="792" w:type="pct"/>
          </w:tcPr>
          <w:p w:rsidR="004E2033" w:rsidRDefault="00A02173" w:rsidP="00DF7325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774D92" w:rsidRPr="00774D92" w:rsidRDefault="00774D92" w:rsidP="00BA77B0">
      <w:pPr>
        <w:spacing w:line="276" w:lineRule="auto"/>
        <w:ind w:firstLine="426"/>
        <w:rPr>
          <w:sz w:val="16"/>
          <w:szCs w:val="16"/>
        </w:rPr>
      </w:pPr>
    </w:p>
    <w:p w:rsidR="001A678E" w:rsidRPr="00184EC9" w:rsidRDefault="001A678E" w:rsidP="00BA77B0">
      <w:pPr>
        <w:spacing w:line="276" w:lineRule="auto"/>
        <w:ind w:firstLine="426"/>
      </w:pPr>
      <w:r w:rsidRPr="00184EC9">
        <w:t>11. Джерела фінансування інвестиційних проектів у розрізі підпрограм</w:t>
      </w:r>
      <w:r w:rsidRPr="00184EC9">
        <w:rPr>
          <w:vertAlign w:val="superscript"/>
        </w:rPr>
        <w:t>2</w:t>
      </w:r>
    </w:p>
    <w:p w:rsidR="001A678E" w:rsidRPr="00184EC9" w:rsidRDefault="001A678E" w:rsidP="00BA77B0">
      <w:pPr>
        <w:spacing w:line="276" w:lineRule="auto"/>
        <w:ind w:firstLine="13041"/>
      </w:pPr>
      <w:r w:rsidRPr="00184EC9">
        <w:t>(тис. грн</w:t>
      </w:r>
      <w:r w:rsidR="00774D92">
        <w:t>.</w:t>
      </w:r>
      <w:r w:rsidRPr="00184EC9">
        <w:t>)</w:t>
      </w:r>
    </w:p>
    <w:tbl>
      <w:tblPr>
        <w:tblW w:w="4875" w:type="pct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3"/>
        <w:gridCol w:w="1867"/>
        <w:gridCol w:w="1271"/>
        <w:gridCol w:w="1063"/>
        <w:gridCol w:w="1259"/>
        <w:gridCol w:w="719"/>
        <w:gridCol w:w="1060"/>
        <w:gridCol w:w="1259"/>
        <w:gridCol w:w="719"/>
        <w:gridCol w:w="1063"/>
        <w:gridCol w:w="1259"/>
        <w:gridCol w:w="722"/>
        <w:gridCol w:w="1346"/>
      </w:tblGrid>
      <w:tr w:rsidR="001A678E" w:rsidRPr="00184EC9" w:rsidTr="001A678E">
        <w:trPr>
          <w:cantSplit/>
          <w:trHeight w:val="258"/>
          <w:tblHeader/>
        </w:trPr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Код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ind w:right="-108"/>
              <w:jc w:val="center"/>
            </w:pPr>
            <w:r w:rsidRPr="00184EC9">
              <w:t>Найменування джерел надходжень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t>КПКВК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 xml:space="preserve">Касові видатки станом на </w:t>
            </w:r>
            <w:r w:rsidRPr="00184EC9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184EC9">
              <w:rPr>
                <w:snapToGrid w:val="0"/>
              </w:rPr>
              <w:t>Прогноз видатків до кінця реалізації інвестиційного проекту</w:t>
            </w:r>
            <w:r w:rsidRPr="00184EC9">
              <w:rPr>
                <w:snapToGrid w:val="0"/>
                <w:vertAlign w:val="superscript"/>
              </w:rPr>
              <w:t>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1A678E" w:rsidRPr="00184EC9" w:rsidTr="001A678E">
        <w:trPr>
          <w:cantSplit/>
          <w:trHeight w:val="453"/>
          <w:tblHeader/>
        </w:trPr>
        <w:tc>
          <w:tcPr>
            <w:tcW w:w="28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  <w:r w:rsidRPr="00184EC9">
              <w:t>спеціальний фонд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разом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</w:pP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2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6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12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  <w:r w:rsidRPr="00184EC9">
              <w:rPr>
                <w:snapToGrid w:val="0"/>
              </w:rPr>
              <w:t>13</w:t>
            </w:r>
          </w:p>
        </w:tc>
      </w:tr>
      <w:tr w:rsidR="001A678E" w:rsidRPr="00184EC9" w:rsidTr="001A678E">
        <w:trPr>
          <w:cantSplit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1A678E" w:rsidP="00BA77B0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78E" w:rsidRPr="00184EC9" w:rsidRDefault="001A678E" w:rsidP="00BA77B0">
            <w:pPr>
              <w:spacing w:line="276" w:lineRule="auto"/>
              <w:rPr>
                <w:snapToGrid w:val="0"/>
              </w:rPr>
            </w:pPr>
            <w:r w:rsidRPr="00184EC9">
              <w:rPr>
                <w:snapToGrid w:val="0"/>
              </w:rPr>
              <w:t>Усього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78E" w:rsidRPr="00184EC9" w:rsidRDefault="00774D92" w:rsidP="00BA77B0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774D92" w:rsidRDefault="00774D92" w:rsidP="00774D92">
      <w:pPr>
        <w:spacing w:line="276" w:lineRule="auto"/>
        <w:ind w:firstLine="363"/>
        <w:jc w:val="right"/>
      </w:pPr>
    </w:p>
    <w:p w:rsidR="005F5BCE" w:rsidRDefault="00774D92" w:rsidP="00BA77B0">
      <w:pPr>
        <w:spacing w:before="120" w:line="276" w:lineRule="auto"/>
        <w:jc w:val="both"/>
      </w:pPr>
      <w:r w:rsidRPr="00184EC9">
        <w:rPr>
          <w:vertAlign w:val="superscript"/>
        </w:rPr>
        <w:t>1</w:t>
      </w:r>
      <w:r w:rsidR="001A678E" w:rsidRPr="00184EC9">
        <w:t>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A678E" w:rsidRPr="00184EC9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2</w:t>
      </w:r>
      <w:r w:rsidRPr="00184EC9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A678E" w:rsidRDefault="001A678E" w:rsidP="00BA77B0">
      <w:pPr>
        <w:spacing w:before="120" w:line="276" w:lineRule="auto"/>
        <w:jc w:val="both"/>
      </w:pPr>
      <w:r w:rsidRPr="00184EC9">
        <w:rPr>
          <w:vertAlign w:val="superscript"/>
        </w:rPr>
        <w:t>3</w:t>
      </w:r>
      <w:r w:rsidRPr="00184EC9">
        <w:t xml:space="preserve"> Прогноз видатків до кінця реалізації інвестиційного проекту зазначається з розбивкою за роками.</w:t>
      </w:r>
    </w:p>
    <w:p w:rsidR="0014028E" w:rsidRPr="0049412A" w:rsidRDefault="00347CD9" w:rsidP="00BA77B0">
      <w:pPr>
        <w:spacing w:before="120" w:line="276" w:lineRule="auto"/>
        <w:jc w:val="both"/>
        <w:rPr>
          <w:b/>
        </w:rPr>
      </w:pPr>
      <w:r w:rsidRPr="0049412A">
        <w:rPr>
          <w:b/>
        </w:rPr>
        <w:t xml:space="preserve">Міський голова                                                                             С. А. Салатун       </w:t>
      </w:r>
    </w:p>
    <w:p w:rsidR="0014028E" w:rsidRPr="0049412A" w:rsidRDefault="00347CD9" w:rsidP="00BA77B0">
      <w:pPr>
        <w:spacing w:before="120" w:line="276" w:lineRule="auto"/>
        <w:jc w:val="both"/>
        <w:rPr>
          <w:b/>
        </w:rPr>
      </w:pPr>
      <w:r w:rsidRPr="0049412A">
        <w:rPr>
          <w:b/>
        </w:rPr>
        <w:t>Погоджено</w:t>
      </w:r>
    </w:p>
    <w:p w:rsidR="0014028E" w:rsidRPr="0049412A" w:rsidRDefault="00347CD9" w:rsidP="00BA77B0">
      <w:pPr>
        <w:spacing w:before="120" w:line="276" w:lineRule="auto"/>
        <w:jc w:val="both"/>
        <w:rPr>
          <w:b/>
        </w:rPr>
      </w:pPr>
      <w:r w:rsidRPr="0049412A">
        <w:rPr>
          <w:b/>
        </w:rPr>
        <w:t>Начальник фінансового управління                                                   Т. М. Ярошенко</w:t>
      </w:r>
    </w:p>
    <w:p w:rsidR="0014028E" w:rsidRPr="001E1590" w:rsidRDefault="0014028E" w:rsidP="0014028E">
      <w:pPr>
        <w:ind w:left="10632"/>
        <w:jc w:val="both"/>
        <w:rPr>
          <w:b/>
          <w:lang w:val="ru-RU"/>
        </w:rPr>
      </w:pPr>
      <w:r w:rsidRPr="002728D3">
        <w:rPr>
          <w:b/>
        </w:rPr>
        <w:lastRenderedPageBreak/>
        <w:t xml:space="preserve">Додаток </w:t>
      </w:r>
      <w:r w:rsidR="00347CD9">
        <w:rPr>
          <w:b/>
        </w:rPr>
        <w:t>3</w:t>
      </w:r>
    </w:p>
    <w:p w:rsidR="0014028E" w:rsidRPr="002728D3" w:rsidRDefault="0014028E" w:rsidP="0014028E">
      <w:pPr>
        <w:ind w:left="10632"/>
        <w:jc w:val="both"/>
        <w:rPr>
          <w:b/>
        </w:rPr>
      </w:pPr>
      <w:r w:rsidRPr="002728D3">
        <w:rPr>
          <w:b/>
        </w:rPr>
        <w:t>до розпорядження міського голови</w:t>
      </w:r>
    </w:p>
    <w:p w:rsidR="00D57BA3" w:rsidRDefault="00D57BA3" w:rsidP="00D57BA3">
      <w:pPr>
        <w:ind w:left="10632"/>
        <w:jc w:val="both"/>
        <w:rPr>
          <w:b/>
        </w:rPr>
      </w:pPr>
      <w:r>
        <w:rPr>
          <w:b/>
        </w:rPr>
        <w:t>04.0</w:t>
      </w:r>
      <w:r>
        <w:rPr>
          <w:b/>
          <w:lang w:val="ru-RU"/>
        </w:rPr>
        <w:t>6</w:t>
      </w:r>
      <w:r w:rsidRPr="00961659">
        <w:rPr>
          <w:b/>
        </w:rPr>
        <w:t>.201</w:t>
      </w:r>
      <w:r>
        <w:rPr>
          <w:b/>
        </w:rPr>
        <w:t>8</w:t>
      </w:r>
      <w:r w:rsidRPr="00961659">
        <w:rPr>
          <w:b/>
        </w:rPr>
        <w:t xml:space="preserve"> № </w:t>
      </w:r>
      <w:r>
        <w:rPr>
          <w:b/>
        </w:rPr>
        <w:t xml:space="preserve"> 65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D57BA3" w:rsidRPr="00961659" w:rsidRDefault="00D57BA3" w:rsidP="00D57BA3">
      <w:pPr>
        <w:ind w:left="10632"/>
        <w:jc w:val="both"/>
        <w:rPr>
          <w:b/>
        </w:rPr>
      </w:pPr>
    </w:p>
    <w:p w:rsidR="0014028E" w:rsidRPr="002728D3" w:rsidRDefault="0014028E" w:rsidP="00D57BA3">
      <w:pPr>
        <w:ind w:left="8222"/>
        <w:rPr>
          <w:caps/>
        </w:rPr>
      </w:pPr>
      <w:r w:rsidRPr="002728D3">
        <w:rPr>
          <w:caps/>
        </w:rPr>
        <w:t>Затверджено</w:t>
      </w:r>
    </w:p>
    <w:p w:rsidR="0014028E" w:rsidRPr="002728D3" w:rsidRDefault="0014028E" w:rsidP="00D57BA3">
      <w:pPr>
        <w:ind w:left="8222"/>
      </w:pPr>
      <w:r w:rsidRPr="002728D3">
        <w:t>Наказ Міністерства</w:t>
      </w:r>
      <w:r w:rsidRPr="002728D3">
        <w:br/>
        <w:t>фінансів України</w:t>
      </w:r>
    </w:p>
    <w:p w:rsidR="0014028E" w:rsidRPr="002728D3" w:rsidRDefault="0014028E" w:rsidP="00D57BA3">
      <w:pPr>
        <w:ind w:left="8222"/>
      </w:pPr>
      <w:r w:rsidRPr="002728D3">
        <w:t>26.08.2014  № 836</w:t>
      </w:r>
    </w:p>
    <w:p w:rsidR="0014028E" w:rsidRPr="002728D3" w:rsidRDefault="0014028E" w:rsidP="00786FA0">
      <w:pPr>
        <w:tabs>
          <w:tab w:val="left" w:pos="8364"/>
        </w:tabs>
        <w:ind w:left="10632"/>
      </w:pPr>
    </w:p>
    <w:p w:rsidR="0014028E" w:rsidRPr="0049412A" w:rsidRDefault="0014028E" w:rsidP="0049412A">
      <w:pPr>
        <w:tabs>
          <w:tab w:val="left" w:pos="10490"/>
        </w:tabs>
        <w:ind w:left="8222"/>
        <w:jc w:val="both"/>
        <w:rPr>
          <w:color w:val="000000"/>
        </w:rPr>
      </w:pPr>
      <w:r w:rsidRPr="0049412A">
        <w:t xml:space="preserve">ЗАТВЕРДЖЕНО </w:t>
      </w:r>
      <w:r w:rsidRPr="0049412A">
        <w:br/>
      </w:r>
      <w:r w:rsidRPr="0049412A">
        <w:rPr>
          <w:color w:val="000000"/>
        </w:rPr>
        <w:t>Розпорядження міського голови</w:t>
      </w:r>
    </w:p>
    <w:p w:rsidR="0014028E" w:rsidRPr="0049412A" w:rsidRDefault="0014028E" w:rsidP="0049412A">
      <w:pPr>
        <w:tabs>
          <w:tab w:val="left" w:pos="10490"/>
        </w:tabs>
        <w:ind w:left="8222"/>
        <w:jc w:val="both"/>
        <w:rPr>
          <w:color w:val="000000"/>
        </w:rPr>
      </w:pPr>
      <w:r w:rsidRPr="0049412A">
        <w:rPr>
          <w:color w:val="000000"/>
        </w:rPr>
        <w:t>_________№ ___________</w:t>
      </w:r>
    </w:p>
    <w:p w:rsidR="0014028E" w:rsidRPr="0049412A" w:rsidRDefault="0014028E" w:rsidP="0049412A">
      <w:pPr>
        <w:tabs>
          <w:tab w:val="left" w:pos="10490"/>
        </w:tabs>
        <w:ind w:left="8222"/>
        <w:jc w:val="both"/>
        <w:rPr>
          <w:color w:val="000000"/>
        </w:rPr>
      </w:pPr>
      <w:r w:rsidRPr="0049412A">
        <w:rPr>
          <w:color w:val="000000"/>
        </w:rPr>
        <w:t>Наказ фінансового управління Роменського міськвиконкому</w:t>
      </w:r>
    </w:p>
    <w:p w:rsidR="0014028E" w:rsidRPr="0049412A" w:rsidRDefault="0014028E" w:rsidP="0049412A">
      <w:pPr>
        <w:tabs>
          <w:tab w:val="left" w:pos="10490"/>
        </w:tabs>
        <w:ind w:left="8222"/>
        <w:jc w:val="both"/>
        <w:rPr>
          <w:color w:val="000000"/>
        </w:rPr>
      </w:pPr>
      <w:r w:rsidRPr="0049412A">
        <w:rPr>
          <w:color w:val="000000"/>
        </w:rPr>
        <w:t>_________№ ___________</w:t>
      </w:r>
    </w:p>
    <w:p w:rsidR="0014028E" w:rsidRPr="002728D3" w:rsidRDefault="0014028E" w:rsidP="0014028E">
      <w:pPr>
        <w:tabs>
          <w:tab w:val="left" w:pos="8364"/>
        </w:tabs>
        <w:ind w:left="8505"/>
      </w:pPr>
    </w:p>
    <w:p w:rsidR="0014028E" w:rsidRPr="002728D3" w:rsidRDefault="0014028E" w:rsidP="0014028E">
      <w:pPr>
        <w:tabs>
          <w:tab w:val="left" w:pos="8364"/>
        </w:tabs>
        <w:ind w:left="8505"/>
      </w:pPr>
    </w:p>
    <w:p w:rsidR="0014028E" w:rsidRPr="00396EEB" w:rsidRDefault="0014028E" w:rsidP="0014028E">
      <w:pPr>
        <w:jc w:val="center"/>
        <w:rPr>
          <w:b/>
          <w:szCs w:val="28"/>
        </w:rPr>
      </w:pPr>
      <w:r w:rsidRPr="00396EEB">
        <w:rPr>
          <w:b/>
          <w:szCs w:val="28"/>
        </w:rPr>
        <w:t>Паспорт</w:t>
      </w:r>
    </w:p>
    <w:p w:rsidR="0014028E" w:rsidRPr="00396EEB" w:rsidRDefault="0014028E" w:rsidP="0014028E">
      <w:pPr>
        <w:jc w:val="center"/>
        <w:rPr>
          <w:b/>
          <w:szCs w:val="28"/>
        </w:rPr>
      </w:pPr>
      <w:r w:rsidRPr="00396EEB">
        <w:rPr>
          <w:b/>
          <w:szCs w:val="28"/>
        </w:rPr>
        <w:t>бюджетної програми місцевого бюджету на 201</w:t>
      </w:r>
      <w:r>
        <w:rPr>
          <w:b/>
          <w:szCs w:val="28"/>
          <w:lang w:val="ru-RU"/>
        </w:rPr>
        <w:t>8</w:t>
      </w:r>
      <w:r w:rsidRPr="00396EEB">
        <w:rPr>
          <w:b/>
          <w:szCs w:val="28"/>
        </w:rPr>
        <w:t xml:space="preserve"> рік </w:t>
      </w:r>
    </w:p>
    <w:p w:rsidR="0014028E" w:rsidRPr="0078417E" w:rsidRDefault="0014028E" w:rsidP="0014028E">
      <w:pPr>
        <w:jc w:val="center"/>
      </w:pPr>
    </w:p>
    <w:p w:rsidR="0014028E" w:rsidRPr="0078417E" w:rsidRDefault="0014028E" w:rsidP="0014028E">
      <w:pPr>
        <w:spacing w:line="276" w:lineRule="auto"/>
        <w:jc w:val="center"/>
      </w:pPr>
    </w:p>
    <w:p w:rsidR="0014028E" w:rsidRDefault="0014028E" w:rsidP="0014028E">
      <w:pPr>
        <w:spacing w:line="276" w:lineRule="auto"/>
        <w:ind w:firstLine="362"/>
      </w:pPr>
      <w:r>
        <w:t xml:space="preserve">1.   </w:t>
      </w:r>
      <w:r w:rsidRPr="00E166BF">
        <w:rPr>
          <w:u w:val="single"/>
        </w:rPr>
        <w:t>0</w:t>
      </w:r>
      <w:r w:rsidRPr="00E166BF">
        <w:rPr>
          <w:u w:val="single"/>
          <w:lang w:val="ru-RU"/>
        </w:rPr>
        <w:t>2</w:t>
      </w:r>
      <w:r w:rsidRPr="00E166BF">
        <w:rPr>
          <w:u w:val="single"/>
        </w:rPr>
        <w:t>00000             Виконавчий комітет Роменської міської ради</w:t>
      </w:r>
    </w:p>
    <w:p w:rsidR="0014028E" w:rsidRPr="0078417E" w:rsidRDefault="0014028E" w:rsidP="0014028E">
      <w:pPr>
        <w:spacing w:line="276" w:lineRule="auto"/>
        <w:ind w:firstLine="362"/>
      </w:pPr>
      <w:r w:rsidRPr="0078417E">
        <w:t xml:space="preserve">      (КПКВК МБ)       (найменування головного розпорядника) </w:t>
      </w:r>
    </w:p>
    <w:p w:rsidR="0014028E" w:rsidRPr="0078417E" w:rsidRDefault="0014028E" w:rsidP="0014028E">
      <w:pPr>
        <w:spacing w:line="276" w:lineRule="auto"/>
        <w:ind w:firstLine="363"/>
      </w:pPr>
      <w:r>
        <w:t xml:space="preserve">2.  </w:t>
      </w:r>
      <w:r w:rsidRPr="00E166BF">
        <w:rPr>
          <w:u w:val="single"/>
        </w:rPr>
        <w:t>0213000          Виконавчий комітет Роменської міської ради</w:t>
      </w:r>
      <w:r w:rsidRPr="0078417E">
        <w:br/>
        <w:t xml:space="preserve">         (КПКВК МБ)       (найменування відповідального виконавця) </w:t>
      </w:r>
    </w:p>
    <w:p w:rsidR="0014028E" w:rsidRPr="00E166BF" w:rsidRDefault="0014028E" w:rsidP="0014028E">
      <w:pPr>
        <w:spacing w:line="276" w:lineRule="auto"/>
        <w:rPr>
          <w:color w:val="000000"/>
          <w:u w:val="single"/>
        </w:rPr>
      </w:pPr>
      <w:r>
        <w:t xml:space="preserve">     </w:t>
      </w:r>
      <w:r w:rsidRPr="0078417E">
        <w:t xml:space="preserve">3.     </w:t>
      </w:r>
      <w:r w:rsidRPr="00E166BF">
        <w:rPr>
          <w:u w:val="single"/>
        </w:rPr>
        <w:t xml:space="preserve">0213140                1040       </w:t>
      </w:r>
      <w:r w:rsidRPr="00E166BF">
        <w:rPr>
          <w:color w:val="000000"/>
          <w:u w:val="single"/>
        </w:rPr>
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</w:r>
    </w:p>
    <w:p w:rsidR="0014028E" w:rsidRPr="0078417E" w:rsidRDefault="0014028E" w:rsidP="0014028E">
      <w:pPr>
        <w:spacing w:line="276" w:lineRule="auto"/>
        <w:ind w:firstLine="363"/>
      </w:pPr>
      <w:r w:rsidRPr="0078417E">
        <w:t xml:space="preserve">   (КПКВК МБ)       (КФКВК)     (найменування бюджетної програми) </w:t>
      </w:r>
    </w:p>
    <w:p w:rsidR="0014028E" w:rsidRPr="0078417E" w:rsidRDefault="0014028E" w:rsidP="0014028E">
      <w:pPr>
        <w:spacing w:line="276" w:lineRule="auto"/>
        <w:ind w:left="360"/>
      </w:pPr>
      <w:r w:rsidRPr="0078417E">
        <w:t xml:space="preserve">4. Обсяг бюджетних призначень/бюджетних асигнувань </w:t>
      </w:r>
      <w:r>
        <w:t xml:space="preserve">–   </w:t>
      </w:r>
      <w:r>
        <w:rPr>
          <w:lang w:val="ru-RU"/>
        </w:rPr>
        <w:t>185,5</w:t>
      </w:r>
      <w:r w:rsidRPr="0078417E">
        <w:t xml:space="preserve">  тис. гривень, у тому числі загального фонду </w:t>
      </w:r>
      <w:r w:rsidRPr="0078417E">
        <w:rPr>
          <w:lang w:val="ru-RU"/>
        </w:rPr>
        <w:t>–</w:t>
      </w:r>
      <w:r>
        <w:t xml:space="preserve"> </w:t>
      </w:r>
      <w:r>
        <w:rPr>
          <w:lang w:val="ru-RU"/>
        </w:rPr>
        <w:t>185,5</w:t>
      </w:r>
      <w:r w:rsidRPr="0078417E">
        <w:t xml:space="preserve"> тис. гривень та спеціального фонду –   тис. гривень. </w:t>
      </w:r>
    </w:p>
    <w:p w:rsidR="0014028E" w:rsidRPr="0078417E" w:rsidRDefault="0014028E" w:rsidP="0014028E">
      <w:pPr>
        <w:spacing w:line="276" w:lineRule="auto"/>
        <w:ind w:firstLine="363"/>
      </w:pPr>
      <w:r w:rsidRPr="0078417E">
        <w:t>5. Підстави для виконання бюджетної програми :</w:t>
      </w:r>
    </w:p>
    <w:p w:rsidR="0014028E" w:rsidRPr="004B3774" w:rsidRDefault="0014028E" w:rsidP="0014028E">
      <w:pPr>
        <w:ind w:firstLine="363"/>
        <w:rPr>
          <w:lang w:val="ru-RU"/>
        </w:rPr>
      </w:pPr>
      <w:r>
        <w:rPr>
          <w:lang w:val="ru-RU"/>
        </w:rPr>
        <w:t>«</w:t>
      </w:r>
      <w:r w:rsidRPr="004B3774">
        <w:t>Міська програма оздоровлення та відпочинку дітей на 2018 рік</w:t>
      </w:r>
      <w:r>
        <w:rPr>
          <w:lang w:val="ru-RU"/>
        </w:rPr>
        <w:t>»</w:t>
      </w:r>
    </w:p>
    <w:p w:rsidR="0014028E" w:rsidRDefault="0014028E" w:rsidP="0014028E">
      <w:pPr>
        <w:ind w:firstLine="363"/>
        <w:jc w:val="right"/>
        <w:rPr>
          <w:b/>
        </w:rPr>
      </w:pPr>
    </w:p>
    <w:p w:rsidR="0049412A" w:rsidRDefault="0049412A" w:rsidP="0014028E">
      <w:pPr>
        <w:ind w:firstLine="363"/>
        <w:jc w:val="right"/>
        <w:rPr>
          <w:b/>
        </w:rPr>
      </w:pPr>
    </w:p>
    <w:p w:rsidR="0049412A" w:rsidRDefault="0049412A" w:rsidP="0014028E">
      <w:pPr>
        <w:ind w:firstLine="363"/>
        <w:jc w:val="right"/>
        <w:rPr>
          <w:b/>
        </w:rPr>
      </w:pPr>
    </w:p>
    <w:p w:rsidR="00347CD9" w:rsidRDefault="00347CD9" w:rsidP="0014028E">
      <w:pPr>
        <w:ind w:firstLine="363"/>
        <w:jc w:val="right"/>
        <w:rPr>
          <w:b/>
        </w:rPr>
      </w:pPr>
    </w:p>
    <w:p w:rsidR="0014028E" w:rsidRDefault="0014028E" w:rsidP="0014028E">
      <w:pPr>
        <w:ind w:firstLine="363"/>
        <w:jc w:val="right"/>
        <w:rPr>
          <w:b/>
        </w:rPr>
      </w:pPr>
      <w:r w:rsidRPr="00C26B1A">
        <w:rPr>
          <w:b/>
        </w:rPr>
        <w:t xml:space="preserve">Продовження додатка </w:t>
      </w:r>
      <w:r w:rsidR="00347CD9">
        <w:rPr>
          <w:b/>
        </w:rPr>
        <w:t>3</w:t>
      </w:r>
    </w:p>
    <w:p w:rsidR="0014028E" w:rsidRPr="00C26B1A" w:rsidRDefault="0014028E" w:rsidP="0014028E">
      <w:pPr>
        <w:ind w:firstLine="363"/>
        <w:jc w:val="right"/>
      </w:pPr>
    </w:p>
    <w:p w:rsidR="0014028E" w:rsidRPr="0078417E" w:rsidRDefault="0014028E" w:rsidP="0014028E">
      <w:pPr>
        <w:spacing w:line="276" w:lineRule="auto"/>
        <w:ind w:firstLine="363"/>
      </w:pPr>
      <w:r w:rsidRPr="0078417E">
        <w:t>6. Мета бюджетної програми :</w:t>
      </w:r>
    </w:p>
    <w:p w:rsidR="0014028E" w:rsidRPr="0078417E" w:rsidRDefault="0014028E" w:rsidP="0014028E">
      <w:pPr>
        <w:spacing w:line="276" w:lineRule="auto"/>
        <w:ind w:firstLine="363"/>
      </w:pPr>
      <w:r w:rsidRPr="0078417E">
        <w:t>Забезпечення належного рівня оздоровл</w:t>
      </w:r>
      <w:r>
        <w:t xml:space="preserve">ення дітей в </w:t>
      </w:r>
      <w:r>
        <w:rPr>
          <w:lang w:val="ru-RU"/>
        </w:rPr>
        <w:t>при</w:t>
      </w:r>
      <w:r>
        <w:t>міських</w:t>
      </w:r>
      <w:r w:rsidRPr="0078417E">
        <w:t xml:space="preserve"> таборах</w:t>
      </w:r>
    </w:p>
    <w:p w:rsidR="0014028E" w:rsidRDefault="0014028E" w:rsidP="0014028E">
      <w:pPr>
        <w:ind w:firstLine="363"/>
      </w:pPr>
    </w:p>
    <w:p w:rsidR="0014028E" w:rsidRPr="0078417E" w:rsidRDefault="0014028E" w:rsidP="0014028E">
      <w:pPr>
        <w:ind w:firstLine="363"/>
      </w:pPr>
      <w:r w:rsidRPr="0078417E">
        <w:t>7. Підпрограми, спрямовані на досягнення мети, визначеної паспортом бюджетної програми:</w:t>
      </w:r>
    </w:p>
    <w:tbl>
      <w:tblPr>
        <w:tblW w:w="14597" w:type="dxa"/>
        <w:tblInd w:w="91" w:type="dxa"/>
        <w:tblLook w:val="0000" w:firstRow="0" w:lastRow="0" w:firstColumn="0" w:lastColumn="0" w:noHBand="0" w:noVBand="0"/>
      </w:tblPr>
      <w:tblGrid>
        <w:gridCol w:w="1151"/>
        <w:gridCol w:w="1386"/>
        <w:gridCol w:w="1386"/>
        <w:gridCol w:w="10674"/>
      </w:tblGrid>
      <w:tr w:rsidR="0014028E" w:rsidRPr="0078417E" w:rsidTr="00283774">
        <w:trPr>
          <w:cantSplit/>
          <w:trHeight w:val="33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0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Назва підпрограми</w:t>
            </w:r>
          </w:p>
        </w:tc>
      </w:tr>
      <w:tr w:rsidR="0014028E" w:rsidRPr="0078417E" w:rsidTr="00283774">
        <w:trPr>
          <w:cantSplit/>
          <w:trHeight w:val="479"/>
        </w:trPr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№ з/п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КПКВК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КФКВК</w:t>
            </w:r>
          </w:p>
        </w:tc>
        <w:tc>
          <w:tcPr>
            <w:tcW w:w="10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</w:tr>
      <w:tr w:rsidR="0014028E" w:rsidRPr="0078417E" w:rsidTr="00283774">
        <w:trPr>
          <w:trHeight w:val="41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</w:pP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</w:pPr>
          </w:p>
        </w:tc>
        <w:tc>
          <w:tcPr>
            <w:tcW w:w="10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</w:pPr>
          </w:p>
        </w:tc>
      </w:tr>
    </w:tbl>
    <w:p w:rsidR="0014028E" w:rsidRPr="0078417E" w:rsidRDefault="0014028E" w:rsidP="0014028E">
      <w:pPr>
        <w:spacing w:before="120"/>
        <w:ind w:firstLine="363"/>
      </w:pPr>
      <w:r w:rsidRPr="0078417E">
        <w:t>8. Обсяги фінансування бюджетної програми у розрізі підпрограм та завдань:</w:t>
      </w:r>
    </w:p>
    <w:p w:rsidR="0014028E" w:rsidRPr="0078417E" w:rsidRDefault="0014028E" w:rsidP="0014028E">
      <w:pPr>
        <w:spacing w:before="120"/>
        <w:ind w:firstLine="363"/>
        <w:jc w:val="right"/>
      </w:pPr>
      <w:r w:rsidRPr="0078417E">
        <w:t xml:space="preserve">(тис. грн.) </w:t>
      </w:r>
    </w:p>
    <w:tbl>
      <w:tblPr>
        <w:tblW w:w="145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26"/>
        <w:gridCol w:w="1631"/>
        <w:gridCol w:w="1620"/>
        <w:gridCol w:w="5220"/>
        <w:gridCol w:w="1701"/>
        <w:gridCol w:w="1843"/>
        <w:gridCol w:w="1856"/>
      </w:tblGrid>
      <w:tr w:rsidR="0014028E" w:rsidRPr="0078417E" w:rsidTr="00283774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№ з/п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КПКВК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78417E">
              <w:t>КФКВК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Підпрограма/завдання бюджетної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загальний</w:t>
            </w:r>
          </w:p>
          <w:p w:rsidR="0014028E" w:rsidRPr="0078417E" w:rsidRDefault="0014028E" w:rsidP="00283774">
            <w:pPr>
              <w:jc w:val="center"/>
            </w:pPr>
            <w:r w:rsidRPr="0078417E"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спеціальний фонд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разом</w:t>
            </w:r>
          </w:p>
        </w:tc>
      </w:tr>
      <w:tr w:rsidR="0014028E" w:rsidRPr="0078417E" w:rsidTr="00283774">
        <w:trPr>
          <w:trHeight w:val="3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ind w:right="1886"/>
              <w:jc w:val="center"/>
            </w:pPr>
            <w:r w:rsidRPr="0078417E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 w:rsidRPr="0078417E">
              <w:t>7</w:t>
            </w:r>
          </w:p>
        </w:tc>
      </w:tr>
      <w:tr w:rsidR="0014028E" w:rsidRPr="0078417E" w:rsidTr="00283774">
        <w:trPr>
          <w:trHeight w:val="146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>
              <w:t>0213140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  <w:r w:rsidRPr="000A05A7">
              <w:t>1040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rPr>
                <w:color w:val="000000"/>
              </w:rPr>
            </w:pPr>
            <w:r w:rsidRPr="0078417E">
              <w:rPr>
                <w:color w:val="000000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  <w:p w:rsidR="0014028E" w:rsidRPr="0078417E" w:rsidRDefault="0014028E" w:rsidP="002837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</w:tr>
      <w:tr w:rsidR="0014028E" w:rsidRPr="0078417E" w:rsidTr="00283774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r>
              <w:t xml:space="preserve">Завдання: </w:t>
            </w:r>
            <w:r w:rsidRPr="0078417E">
              <w:t>Забезпечення належного рівня</w:t>
            </w:r>
            <w:r>
              <w:t xml:space="preserve"> оздоровлення дітей в заміському закладі оздоровлення та відпочинку «Вогник»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B3774" w:rsidRDefault="0014028E" w:rsidP="002837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B3774" w:rsidRDefault="0014028E" w:rsidP="002837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185,5</w:t>
            </w:r>
          </w:p>
        </w:tc>
      </w:tr>
      <w:tr w:rsidR="0014028E" w:rsidRPr="0078417E" w:rsidTr="00283774">
        <w:trPr>
          <w:trHeight w:val="37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78417E" w:rsidRDefault="0014028E" w:rsidP="00283774">
            <w:pPr>
              <w:spacing w:line="360" w:lineRule="auto"/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right"/>
            </w:pPr>
            <w:r w:rsidRPr="00950333"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E166BF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1548D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185,5</w:t>
            </w:r>
          </w:p>
        </w:tc>
      </w:tr>
    </w:tbl>
    <w:p w:rsidR="0014028E" w:rsidRDefault="0014028E" w:rsidP="0014028E">
      <w:pPr>
        <w:ind w:firstLine="357"/>
      </w:pPr>
    </w:p>
    <w:p w:rsidR="0014028E" w:rsidRPr="0078417E" w:rsidRDefault="0014028E" w:rsidP="0014028E">
      <w:pPr>
        <w:ind w:firstLine="357"/>
      </w:pPr>
      <w:r w:rsidRPr="0078417E">
        <w:t>9. Перелік регіональних цільових програм, які виконуються у складі бюджетної програми:</w:t>
      </w:r>
    </w:p>
    <w:p w:rsidR="0014028E" w:rsidRDefault="0014028E" w:rsidP="0014028E">
      <w:pPr>
        <w:ind w:firstLine="363"/>
        <w:jc w:val="right"/>
      </w:pPr>
      <w:r w:rsidRPr="0078417E">
        <w:t xml:space="preserve">(тис. грн.) </w:t>
      </w:r>
    </w:p>
    <w:p w:rsidR="0014028E" w:rsidRDefault="0014028E" w:rsidP="0014028E">
      <w:pPr>
        <w:ind w:firstLine="363"/>
        <w:jc w:val="right"/>
        <w:rPr>
          <w:b/>
          <w:lang w:val="ru-RU"/>
        </w:rPr>
      </w:pPr>
    </w:p>
    <w:p w:rsidR="0049412A" w:rsidRDefault="0049412A" w:rsidP="0014028E">
      <w:pPr>
        <w:ind w:firstLine="363"/>
        <w:jc w:val="right"/>
        <w:rPr>
          <w:b/>
          <w:lang w:val="ru-RU"/>
        </w:rPr>
      </w:pPr>
    </w:p>
    <w:p w:rsidR="00347CD9" w:rsidRDefault="00347CD9" w:rsidP="0014028E">
      <w:pPr>
        <w:ind w:firstLine="363"/>
        <w:jc w:val="right"/>
        <w:rPr>
          <w:b/>
          <w:lang w:val="ru-RU"/>
        </w:rPr>
      </w:pPr>
    </w:p>
    <w:p w:rsidR="0014028E" w:rsidRPr="00C26B1A" w:rsidRDefault="0014028E" w:rsidP="0014028E">
      <w:pPr>
        <w:ind w:firstLine="363"/>
        <w:jc w:val="right"/>
      </w:pPr>
      <w:r w:rsidRPr="00C26B1A">
        <w:rPr>
          <w:b/>
        </w:rPr>
        <w:t xml:space="preserve">Продовження додатка </w:t>
      </w:r>
      <w:r w:rsidR="00347CD9">
        <w:rPr>
          <w:b/>
        </w:rPr>
        <w:t>3</w:t>
      </w:r>
    </w:p>
    <w:p w:rsidR="0014028E" w:rsidRPr="0078417E" w:rsidRDefault="0014028E" w:rsidP="0014028E">
      <w:pPr>
        <w:spacing w:before="120"/>
        <w:ind w:firstLine="363"/>
        <w:jc w:val="right"/>
      </w:pPr>
    </w:p>
    <w:tbl>
      <w:tblPr>
        <w:tblW w:w="145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757"/>
        <w:gridCol w:w="1662"/>
        <w:gridCol w:w="1440"/>
        <w:gridCol w:w="1843"/>
        <w:gridCol w:w="1895"/>
      </w:tblGrid>
      <w:tr w:rsidR="0014028E" w:rsidRPr="0040168B" w:rsidTr="00283774">
        <w:trPr>
          <w:cantSplit/>
          <w:trHeight w:val="838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Назва регіональної цільової програми та підпрограми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КПКВК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загальний</w:t>
            </w:r>
          </w:p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спеціальний фонд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разом</w:t>
            </w:r>
          </w:p>
        </w:tc>
      </w:tr>
      <w:tr w:rsidR="0014028E" w:rsidRPr="0040168B" w:rsidTr="00283774">
        <w:trPr>
          <w:trHeight w:val="25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  <w:r w:rsidRPr="0040168B">
              <w:rPr>
                <w:color w:val="000000"/>
              </w:rPr>
              <w:t>5</w:t>
            </w:r>
          </w:p>
        </w:tc>
      </w:tr>
      <w:tr w:rsidR="0014028E" w:rsidRPr="0040168B" w:rsidTr="00283774">
        <w:trPr>
          <w:trHeight w:val="255"/>
        </w:trPr>
        <w:tc>
          <w:tcPr>
            <w:tcW w:w="7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rPr>
                <w:color w:val="000000"/>
              </w:rPr>
            </w:pPr>
            <w:r w:rsidRPr="008D3D8A">
              <w:rPr>
                <w:color w:val="000000"/>
              </w:rPr>
              <w:t>Міська програма оздоровлення та відпочинку дітей на 2018 рік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rPr>
                <w:color w:val="000000"/>
              </w:rPr>
            </w:pPr>
            <w:r w:rsidRPr="0040168B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0168B">
              <w:rPr>
                <w:color w:val="000000"/>
              </w:rPr>
              <w:t>131</w:t>
            </w:r>
            <w:r>
              <w:rPr>
                <w:color w:val="000000"/>
              </w:rPr>
              <w:t>4</w:t>
            </w:r>
            <w:r w:rsidRPr="0040168B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B3774" w:rsidRDefault="0014028E" w:rsidP="0028377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0168B" w:rsidRDefault="0014028E" w:rsidP="00283774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4B3774" w:rsidRDefault="0014028E" w:rsidP="0028377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185,5</w:t>
            </w:r>
          </w:p>
        </w:tc>
      </w:tr>
    </w:tbl>
    <w:p w:rsidR="0014028E" w:rsidRDefault="0014028E" w:rsidP="0014028E">
      <w:pPr>
        <w:ind w:firstLine="357"/>
      </w:pPr>
    </w:p>
    <w:p w:rsidR="0014028E" w:rsidRPr="0078417E" w:rsidRDefault="0014028E" w:rsidP="0014028E">
      <w:pPr>
        <w:ind w:firstLine="357"/>
      </w:pPr>
      <w:r w:rsidRPr="0078417E">
        <w:t>10. Результативні показники бюджетної програми у розрізі підпрограм і завдань: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85"/>
        <w:gridCol w:w="4987"/>
        <w:gridCol w:w="2683"/>
        <w:gridCol w:w="2557"/>
        <w:gridCol w:w="2290"/>
      </w:tblGrid>
      <w:tr w:rsidR="0014028E" w:rsidRPr="00C26B1A" w:rsidTr="00283774">
        <w:trPr>
          <w:trHeight w:val="803"/>
        </w:trPr>
        <w:tc>
          <w:tcPr>
            <w:tcW w:w="230" w:type="pct"/>
            <w:vAlign w:val="center"/>
          </w:tcPr>
          <w:p w:rsidR="0014028E" w:rsidRPr="00C26B1A" w:rsidRDefault="0014028E" w:rsidP="00283774">
            <w:pPr>
              <w:jc w:val="center"/>
            </w:pPr>
            <w:r w:rsidRPr="00C26B1A">
              <w:t>№</w:t>
            </w:r>
          </w:p>
          <w:p w:rsidR="0014028E" w:rsidRPr="00C26B1A" w:rsidRDefault="0014028E" w:rsidP="00283774">
            <w:pPr>
              <w:jc w:val="center"/>
            </w:pPr>
            <w:r w:rsidRPr="00C26B1A">
              <w:t>з/п</w:t>
            </w:r>
          </w:p>
          <w:p w:rsidR="0014028E" w:rsidRPr="00C26B1A" w:rsidRDefault="0014028E" w:rsidP="00283774">
            <w:pPr>
              <w:jc w:val="center"/>
            </w:pPr>
          </w:p>
        </w:tc>
        <w:tc>
          <w:tcPr>
            <w:tcW w:w="506" w:type="pct"/>
          </w:tcPr>
          <w:p w:rsidR="0014028E" w:rsidRPr="00C26B1A" w:rsidRDefault="0014028E" w:rsidP="00283774">
            <w:pPr>
              <w:jc w:val="center"/>
            </w:pPr>
            <w:r w:rsidRPr="00C26B1A">
              <w:t>КПКВК</w:t>
            </w:r>
          </w:p>
        </w:tc>
        <w:tc>
          <w:tcPr>
            <w:tcW w:w="1699" w:type="pct"/>
            <w:vAlign w:val="center"/>
          </w:tcPr>
          <w:p w:rsidR="0014028E" w:rsidRPr="00C26B1A" w:rsidRDefault="0014028E" w:rsidP="00283774">
            <w:pPr>
              <w:jc w:val="center"/>
            </w:pPr>
            <w:r w:rsidRPr="00C26B1A">
              <w:t>Назва показника</w:t>
            </w:r>
          </w:p>
          <w:p w:rsidR="0014028E" w:rsidRPr="00C26B1A" w:rsidRDefault="0014028E" w:rsidP="00283774">
            <w:pPr>
              <w:jc w:val="center"/>
            </w:pPr>
          </w:p>
        </w:tc>
        <w:tc>
          <w:tcPr>
            <w:tcW w:w="914" w:type="pct"/>
            <w:vAlign w:val="center"/>
          </w:tcPr>
          <w:p w:rsidR="0014028E" w:rsidRPr="00C26B1A" w:rsidRDefault="0014028E" w:rsidP="00283774">
            <w:pPr>
              <w:jc w:val="center"/>
            </w:pPr>
            <w:r w:rsidRPr="00C26B1A">
              <w:t>Одиниця виміру</w:t>
            </w:r>
          </w:p>
        </w:tc>
        <w:tc>
          <w:tcPr>
            <w:tcW w:w="871" w:type="pct"/>
            <w:vAlign w:val="center"/>
          </w:tcPr>
          <w:p w:rsidR="0014028E" w:rsidRPr="00C26B1A" w:rsidRDefault="0014028E" w:rsidP="00283774">
            <w:pPr>
              <w:jc w:val="center"/>
            </w:pPr>
            <w:r w:rsidRPr="00C26B1A">
              <w:t>Джерело інформації</w:t>
            </w:r>
          </w:p>
        </w:tc>
        <w:tc>
          <w:tcPr>
            <w:tcW w:w="780" w:type="pct"/>
            <w:vAlign w:val="center"/>
          </w:tcPr>
          <w:p w:rsidR="0014028E" w:rsidRPr="00C26B1A" w:rsidRDefault="0014028E" w:rsidP="00283774">
            <w:pPr>
              <w:jc w:val="center"/>
            </w:pPr>
            <w:r w:rsidRPr="00C26B1A">
              <w:t>Значення показника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r w:rsidRPr="00C26B1A">
              <w:t>0</w:t>
            </w:r>
            <w:r>
              <w:t>2</w:t>
            </w:r>
            <w:r w:rsidRPr="00C26B1A">
              <w:t>131</w:t>
            </w:r>
            <w:r>
              <w:t>4</w:t>
            </w:r>
            <w:r w:rsidRPr="00C26B1A">
              <w:t>0</w:t>
            </w:r>
          </w:p>
        </w:tc>
        <w:tc>
          <w:tcPr>
            <w:tcW w:w="1699" w:type="pct"/>
          </w:tcPr>
          <w:p w:rsidR="0014028E" w:rsidRPr="00C26B1A" w:rsidRDefault="0014028E" w:rsidP="00283774">
            <w:r w:rsidRPr="00C26B1A">
              <w:t>Завдання</w:t>
            </w:r>
            <w:r>
              <w:t>:</w:t>
            </w:r>
            <w:r w:rsidRPr="00C26B1A">
              <w:t xml:space="preserve"> Забезпечення належного рівня оздоровлення дітей в заміському закладі оздоровлення та відпочинку «Вогник».</w:t>
            </w:r>
          </w:p>
        </w:tc>
        <w:tc>
          <w:tcPr>
            <w:tcW w:w="914" w:type="pct"/>
          </w:tcPr>
          <w:p w:rsidR="0014028E" w:rsidRPr="00C26B1A" w:rsidRDefault="0014028E" w:rsidP="00283774"/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/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>
            <w:r w:rsidRPr="00C26B1A">
              <w:t>1</w:t>
            </w:r>
          </w:p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6B1A">
              <w:rPr>
                <w:bCs/>
                <w:color w:val="000000"/>
              </w:rPr>
              <w:t>Показник затрат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/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>Кількість таборів для оздоровлення та відпочинку дітей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6B1A">
              <w:rPr>
                <w:color w:val="000000"/>
              </w:rPr>
              <w:t>1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>
            <w:r w:rsidRPr="00C26B1A">
              <w:t>2</w:t>
            </w:r>
          </w:p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6B1A">
              <w:rPr>
                <w:bCs/>
                <w:color w:val="000000"/>
              </w:rPr>
              <w:t>Показник продукту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 xml:space="preserve">оздоровлено </w:t>
            </w:r>
            <w:r w:rsidRPr="00C26B1A">
              <w:t>дітей в заміському закладі оздоровлення та відпочинку «Вогник»</w:t>
            </w:r>
            <w:r w:rsidRPr="00C26B1A">
              <w:rPr>
                <w:color w:val="000000"/>
              </w:rPr>
              <w:t xml:space="preserve"> 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  <w:r w:rsidRPr="00C26B1A">
              <w:t>чол.</w:t>
            </w:r>
          </w:p>
        </w:tc>
        <w:tc>
          <w:tcPr>
            <w:tcW w:w="871" w:type="pct"/>
          </w:tcPr>
          <w:p w:rsidR="0014028E" w:rsidRPr="00C26B1A" w:rsidRDefault="0014028E" w:rsidP="00283774">
            <w:r w:rsidRPr="00C26B1A">
              <w:t>список</w:t>
            </w:r>
          </w:p>
        </w:tc>
        <w:tc>
          <w:tcPr>
            <w:tcW w:w="780" w:type="pct"/>
          </w:tcPr>
          <w:p w:rsidR="0014028E" w:rsidRPr="004B3774" w:rsidRDefault="0014028E" w:rsidP="00283774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C26B1A">
              <w:rPr>
                <w:color w:val="000000"/>
              </w:rPr>
              <w:t xml:space="preserve">                 </w:t>
            </w:r>
            <w:r>
              <w:rPr>
                <w:color w:val="000000"/>
                <w:lang w:val="ru-RU"/>
              </w:rPr>
              <w:t>53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>
            <w:r w:rsidRPr="00C26B1A">
              <w:t>3</w:t>
            </w:r>
          </w:p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6B1A">
              <w:rPr>
                <w:bCs/>
                <w:color w:val="000000"/>
              </w:rPr>
              <w:t>Показник ефективності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 xml:space="preserve">витрати на оздоровлення 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  <w:r w:rsidRPr="00C26B1A">
              <w:t>тис.грн.</w:t>
            </w:r>
          </w:p>
        </w:tc>
        <w:tc>
          <w:tcPr>
            <w:tcW w:w="871" w:type="pct"/>
          </w:tcPr>
          <w:p w:rsidR="0014028E" w:rsidRPr="00C26B1A" w:rsidRDefault="0014028E" w:rsidP="00283774">
            <w:r w:rsidRPr="00C26B1A">
              <w:t>кошторис</w:t>
            </w:r>
          </w:p>
        </w:tc>
        <w:tc>
          <w:tcPr>
            <w:tcW w:w="780" w:type="pct"/>
          </w:tcPr>
          <w:p w:rsidR="0014028E" w:rsidRPr="004B3774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185,5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 xml:space="preserve">середні витрати на оздоровлення однієї дитини 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  <w:r w:rsidRPr="00C26B1A">
              <w:t>грн.</w:t>
            </w:r>
          </w:p>
        </w:tc>
        <w:tc>
          <w:tcPr>
            <w:tcW w:w="871" w:type="pct"/>
          </w:tcPr>
          <w:p w:rsidR="0014028E" w:rsidRPr="00C26B1A" w:rsidRDefault="0014028E" w:rsidP="00283774">
            <w:r w:rsidRPr="00C26B1A">
              <w:t>розрахунок</w:t>
            </w:r>
          </w:p>
        </w:tc>
        <w:tc>
          <w:tcPr>
            <w:tcW w:w="780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6B1A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C26B1A">
              <w:rPr>
                <w:color w:val="000000"/>
              </w:rPr>
              <w:t>00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>
            <w:r w:rsidRPr="00C26B1A">
              <w:t>4</w:t>
            </w:r>
          </w:p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26B1A">
              <w:rPr>
                <w:bCs/>
                <w:color w:val="000000"/>
              </w:rPr>
              <w:t>якості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pct"/>
          </w:tcPr>
          <w:p w:rsidR="0014028E" w:rsidRPr="00C26B1A" w:rsidRDefault="0014028E" w:rsidP="00283774"/>
        </w:tc>
        <w:tc>
          <w:tcPr>
            <w:tcW w:w="780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6B1A">
              <w:rPr>
                <w:color w:val="000000"/>
              </w:rPr>
              <w:t xml:space="preserve">   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 xml:space="preserve">% оздоровлених дітей пільгових категорій до </w:t>
            </w:r>
            <w:r>
              <w:rPr>
                <w:color w:val="000000"/>
              </w:rPr>
              <w:t>загальної</w:t>
            </w:r>
            <w:r w:rsidRPr="00C26B1A">
              <w:rPr>
                <w:color w:val="000000"/>
              </w:rPr>
              <w:t xml:space="preserve"> кількості дітей</w:t>
            </w:r>
            <w:r>
              <w:rPr>
                <w:color w:val="000000"/>
              </w:rPr>
              <w:t xml:space="preserve"> (4464чол.)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  <w:r w:rsidRPr="00C26B1A">
              <w:t>%</w:t>
            </w:r>
          </w:p>
        </w:tc>
        <w:tc>
          <w:tcPr>
            <w:tcW w:w="871" w:type="pct"/>
          </w:tcPr>
          <w:p w:rsidR="0014028E" w:rsidRPr="00C26B1A" w:rsidRDefault="0014028E" w:rsidP="00283774">
            <w:r w:rsidRPr="00C26B1A">
              <w:t>розрахунок</w:t>
            </w:r>
          </w:p>
        </w:tc>
        <w:tc>
          <w:tcPr>
            <w:tcW w:w="780" w:type="pct"/>
          </w:tcPr>
          <w:p w:rsidR="0014028E" w:rsidRPr="004B3774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1,</w:t>
            </w:r>
            <w:r>
              <w:rPr>
                <w:color w:val="000000"/>
                <w:lang w:val="ru-RU"/>
              </w:rPr>
              <w:t>2</w:t>
            </w:r>
          </w:p>
        </w:tc>
      </w:tr>
      <w:tr w:rsidR="0014028E" w:rsidRPr="00C26B1A" w:rsidTr="00283774">
        <w:trPr>
          <w:trHeight w:val="255"/>
        </w:trPr>
        <w:tc>
          <w:tcPr>
            <w:tcW w:w="230" w:type="pct"/>
          </w:tcPr>
          <w:p w:rsidR="0014028E" w:rsidRPr="00C26B1A" w:rsidRDefault="0014028E" w:rsidP="00283774"/>
        </w:tc>
        <w:tc>
          <w:tcPr>
            <w:tcW w:w="506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9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6B1A">
              <w:rPr>
                <w:color w:val="000000"/>
              </w:rPr>
              <w:t xml:space="preserve">% оздоровлених дітей пільгових категорій </w:t>
            </w:r>
            <w:r>
              <w:rPr>
                <w:color w:val="000000"/>
              </w:rPr>
              <w:t>до кількості місць табору ( 300)</w:t>
            </w:r>
          </w:p>
        </w:tc>
        <w:tc>
          <w:tcPr>
            <w:tcW w:w="914" w:type="pct"/>
          </w:tcPr>
          <w:p w:rsidR="0014028E" w:rsidRPr="00C26B1A" w:rsidRDefault="0014028E" w:rsidP="00283774">
            <w:pPr>
              <w:autoSpaceDE w:val="0"/>
              <w:autoSpaceDN w:val="0"/>
              <w:adjustRightInd w:val="0"/>
              <w:jc w:val="center"/>
            </w:pPr>
            <w:r w:rsidRPr="00C26B1A">
              <w:t>%</w:t>
            </w:r>
          </w:p>
        </w:tc>
        <w:tc>
          <w:tcPr>
            <w:tcW w:w="871" w:type="pct"/>
          </w:tcPr>
          <w:p w:rsidR="0014028E" w:rsidRPr="00C26B1A" w:rsidRDefault="0014028E" w:rsidP="00283774">
            <w:r w:rsidRPr="00C26B1A">
              <w:t>розрахунок</w:t>
            </w:r>
          </w:p>
        </w:tc>
        <w:tc>
          <w:tcPr>
            <w:tcW w:w="780" w:type="pct"/>
          </w:tcPr>
          <w:p w:rsidR="0014028E" w:rsidRPr="004B3774" w:rsidRDefault="0014028E" w:rsidP="0028377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17,7</w:t>
            </w:r>
          </w:p>
        </w:tc>
      </w:tr>
    </w:tbl>
    <w:p w:rsidR="0014028E" w:rsidRPr="002728D3" w:rsidRDefault="0014028E" w:rsidP="0014028E">
      <w:pPr>
        <w:ind w:firstLine="426"/>
      </w:pPr>
      <w:r w:rsidRPr="002728D3">
        <w:t>11. Джерела фінансування інвестиційних проектів у розрізі підпрограм</w:t>
      </w:r>
      <w:r w:rsidRPr="002728D3">
        <w:rPr>
          <w:vertAlign w:val="superscript"/>
        </w:rPr>
        <w:t>2</w:t>
      </w:r>
    </w:p>
    <w:p w:rsidR="0014028E" w:rsidRDefault="0014028E" w:rsidP="0014028E">
      <w:pPr>
        <w:ind w:firstLine="13041"/>
      </w:pPr>
      <w:r w:rsidRPr="002728D3">
        <w:t>(тис. грн)</w:t>
      </w:r>
    </w:p>
    <w:p w:rsidR="00347CD9" w:rsidRDefault="00347CD9" w:rsidP="0014028E">
      <w:pPr>
        <w:ind w:firstLine="13041"/>
        <w:rPr>
          <w:b/>
        </w:rPr>
      </w:pPr>
    </w:p>
    <w:p w:rsidR="0049412A" w:rsidRDefault="0049412A" w:rsidP="0014028E">
      <w:pPr>
        <w:ind w:firstLine="13041"/>
        <w:rPr>
          <w:b/>
        </w:rPr>
      </w:pPr>
    </w:p>
    <w:p w:rsidR="0014028E" w:rsidRPr="002728D3" w:rsidRDefault="0014028E" w:rsidP="0014028E">
      <w:pPr>
        <w:jc w:val="right"/>
      </w:pPr>
      <w:r w:rsidRPr="00C26B1A">
        <w:rPr>
          <w:b/>
        </w:rPr>
        <w:t>Продовження додатка</w:t>
      </w:r>
      <w:r w:rsidR="0049412A">
        <w:rPr>
          <w:b/>
          <w:lang w:val="ru-RU"/>
        </w:rPr>
        <w:t xml:space="preserve"> </w:t>
      </w:r>
      <w:r w:rsidR="00347CD9">
        <w:rPr>
          <w:b/>
        </w:rPr>
        <w:t>3</w:t>
      </w:r>
    </w:p>
    <w:p w:rsidR="0014028E" w:rsidRPr="002728D3" w:rsidRDefault="0014028E" w:rsidP="0014028E">
      <w:pPr>
        <w:ind w:firstLine="13041"/>
      </w:pPr>
    </w:p>
    <w:tbl>
      <w:tblPr>
        <w:tblW w:w="4929" w:type="pct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3"/>
        <w:gridCol w:w="1811"/>
        <w:gridCol w:w="1186"/>
        <w:gridCol w:w="1063"/>
        <w:gridCol w:w="1256"/>
        <w:gridCol w:w="797"/>
        <w:gridCol w:w="984"/>
        <w:gridCol w:w="1256"/>
        <w:gridCol w:w="721"/>
        <w:gridCol w:w="1063"/>
        <w:gridCol w:w="1256"/>
        <w:gridCol w:w="724"/>
        <w:gridCol w:w="1650"/>
      </w:tblGrid>
      <w:tr w:rsidR="0014028E" w:rsidRPr="002728D3" w:rsidTr="00283774">
        <w:trPr>
          <w:cantSplit/>
          <w:trHeight w:val="258"/>
          <w:tblHeader/>
        </w:trPr>
        <w:tc>
          <w:tcPr>
            <w:tcW w:w="2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Код</w:t>
            </w:r>
          </w:p>
        </w:tc>
        <w:tc>
          <w:tcPr>
            <w:tcW w:w="6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ind w:right="-108"/>
              <w:jc w:val="center"/>
            </w:pPr>
            <w:r w:rsidRPr="002728D3">
              <w:t>Найменування джерел надходжень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t>КПКВК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 xml:space="preserve">Касові видатки станом на </w:t>
            </w:r>
            <w:r w:rsidRPr="002728D3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  <w:vertAlign w:val="superscript"/>
              </w:rPr>
            </w:pPr>
            <w:r w:rsidRPr="002728D3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  <w:vertAlign w:val="superscript"/>
              </w:rPr>
            </w:pPr>
            <w:r w:rsidRPr="002728D3">
              <w:rPr>
                <w:snapToGrid w:val="0"/>
              </w:rPr>
              <w:t>Прогноз видатків до кінця реалізації інвестиційного проекту</w:t>
            </w:r>
            <w:r w:rsidRPr="002728D3">
              <w:rPr>
                <w:snapToGrid w:val="0"/>
                <w:vertAlign w:val="superscript"/>
              </w:rPr>
              <w:t>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14028E" w:rsidRPr="002728D3" w:rsidTr="00283774">
        <w:trPr>
          <w:cantSplit/>
          <w:trHeight w:val="453"/>
          <w:tblHeader/>
        </w:trPr>
        <w:tc>
          <w:tcPr>
            <w:tcW w:w="28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6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2728D3" w:rsidRDefault="0014028E" w:rsidP="00283774">
            <w:pPr>
              <w:jc w:val="center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загальний фонд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спеціальний фонд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загальний фонд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загальний фонд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  <w:r w:rsidRPr="002728D3">
              <w:t>спеціальний фонд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разом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2728D3" w:rsidRDefault="0014028E" w:rsidP="00283774">
            <w:pPr>
              <w:jc w:val="center"/>
            </w:pPr>
          </w:p>
        </w:tc>
      </w:tr>
      <w:tr w:rsidR="0014028E" w:rsidRPr="002728D3" w:rsidTr="00283774">
        <w:trPr>
          <w:cantSplit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2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4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6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7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9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10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  <w:r w:rsidRPr="002728D3">
              <w:rPr>
                <w:snapToGrid w:val="0"/>
              </w:rPr>
              <w:t>13</w:t>
            </w:r>
          </w:p>
        </w:tc>
      </w:tr>
      <w:tr w:rsidR="0014028E" w:rsidRPr="002728D3" w:rsidTr="00283774">
        <w:trPr>
          <w:cantSplit/>
        </w:trPr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2728D3" w:rsidRDefault="0014028E" w:rsidP="00283774">
            <w:pPr>
              <w:rPr>
                <w:snapToGrid w:val="0"/>
              </w:rPr>
            </w:pPr>
            <w:r w:rsidRPr="002728D3">
              <w:rPr>
                <w:snapToGrid w:val="0"/>
              </w:rPr>
              <w:t>Усього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rPr>
                <w:snapToGrid w:val="0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2728D3" w:rsidRDefault="0014028E" w:rsidP="00283774">
            <w:pPr>
              <w:jc w:val="center"/>
              <w:rPr>
                <w:snapToGrid w:val="0"/>
              </w:rPr>
            </w:pPr>
          </w:p>
        </w:tc>
      </w:tr>
    </w:tbl>
    <w:p w:rsidR="0014028E" w:rsidRPr="002728D3" w:rsidRDefault="0014028E" w:rsidP="0014028E">
      <w:pPr>
        <w:spacing w:before="120"/>
        <w:jc w:val="both"/>
        <w:rPr>
          <w:vertAlign w:val="superscript"/>
        </w:rPr>
      </w:pPr>
    </w:p>
    <w:p w:rsidR="0014028E" w:rsidRPr="002728D3" w:rsidRDefault="0014028E" w:rsidP="0014028E">
      <w:pPr>
        <w:spacing w:before="120"/>
        <w:jc w:val="both"/>
      </w:pPr>
      <w:r w:rsidRPr="002728D3">
        <w:rPr>
          <w:vertAlign w:val="superscript"/>
        </w:rPr>
        <w:t>1</w:t>
      </w:r>
      <w:r w:rsidRPr="002728D3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4028E" w:rsidRPr="002728D3" w:rsidRDefault="0014028E" w:rsidP="0014028E">
      <w:pPr>
        <w:spacing w:before="120"/>
        <w:jc w:val="both"/>
      </w:pPr>
      <w:r w:rsidRPr="002728D3">
        <w:rPr>
          <w:vertAlign w:val="superscript"/>
        </w:rPr>
        <w:t>2</w:t>
      </w:r>
      <w:r w:rsidRPr="002728D3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4028E" w:rsidRPr="002728D3" w:rsidRDefault="0014028E" w:rsidP="0014028E">
      <w:pPr>
        <w:spacing w:before="120"/>
        <w:jc w:val="both"/>
      </w:pPr>
      <w:r w:rsidRPr="002728D3">
        <w:rPr>
          <w:vertAlign w:val="superscript"/>
        </w:rPr>
        <w:t>3</w:t>
      </w:r>
      <w:r w:rsidRPr="002728D3">
        <w:t xml:space="preserve"> Прогноз видатків до кінця реалізації інвестиційного проекту зазначається з розбивкою за роками.</w:t>
      </w:r>
    </w:p>
    <w:p w:rsidR="0014028E" w:rsidRPr="002728D3" w:rsidRDefault="0014028E" w:rsidP="0014028E">
      <w:pPr>
        <w:spacing w:before="120"/>
      </w:pPr>
    </w:p>
    <w:p w:rsidR="0014028E" w:rsidRPr="00E16BFE" w:rsidRDefault="0014028E" w:rsidP="0014028E">
      <w:pPr>
        <w:spacing w:line="276" w:lineRule="auto"/>
        <w:rPr>
          <w:b/>
        </w:rPr>
      </w:pPr>
      <w:r w:rsidRPr="00E16BFE">
        <w:rPr>
          <w:b/>
        </w:rPr>
        <w:t xml:space="preserve">Міський голова </w:t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  <w:t>С.А. Салатун</w:t>
      </w:r>
    </w:p>
    <w:p w:rsidR="0014028E" w:rsidRPr="00E16BFE" w:rsidRDefault="0014028E" w:rsidP="0014028E">
      <w:pPr>
        <w:spacing w:line="276" w:lineRule="auto"/>
        <w:rPr>
          <w:b/>
        </w:rPr>
      </w:pPr>
    </w:p>
    <w:p w:rsidR="0014028E" w:rsidRPr="00E16BFE" w:rsidRDefault="0014028E" w:rsidP="0014028E">
      <w:pPr>
        <w:spacing w:line="276" w:lineRule="auto"/>
        <w:rPr>
          <w:b/>
        </w:rPr>
      </w:pPr>
      <w:r w:rsidRPr="00E16BFE">
        <w:rPr>
          <w:b/>
        </w:rPr>
        <w:t>Погоджено</w:t>
      </w:r>
    </w:p>
    <w:p w:rsidR="0014028E" w:rsidRPr="00E16BFE" w:rsidRDefault="0014028E" w:rsidP="0014028E">
      <w:pPr>
        <w:spacing w:line="276" w:lineRule="auto"/>
        <w:rPr>
          <w:b/>
        </w:rPr>
      </w:pPr>
      <w:r w:rsidRPr="00E16BFE">
        <w:rPr>
          <w:b/>
        </w:rPr>
        <w:t xml:space="preserve">Начальник фінансового управління </w:t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</w:r>
      <w:r w:rsidRPr="00E16BFE">
        <w:rPr>
          <w:b/>
        </w:rPr>
        <w:tab/>
        <w:t>Т. М. Ярошенко</w:t>
      </w:r>
    </w:p>
    <w:p w:rsidR="0014028E" w:rsidRPr="001E1590" w:rsidRDefault="0014028E" w:rsidP="0014028E"/>
    <w:p w:rsidR="0014028E" w:rsidRDefault="0014028E" w:rsidP="0014028E">
      <w:pPr>
        <w:rPr>
          <w:lang w:val="ru-RU"/>
        </w:rPr>
      </w:pPr>
    </w:p>
    <w:p w:rsidR="0014028E" w:rsidRDefault="0014028E" w:rsidP="0014028E">
      <w:pPr>
        <w:rPr>
          <w:lang w:val="ru-RU"/>
        </w:rPr>
      </w:pPr>
    </w:p>
    <w:p w:rsidR="0014028E" w:rsidRDefault="0014028E" w:rsidP="0014028E">
      <w:pPr>
        <w:rPr>
          <w:lang w:val="ru-RU"/>
        </w:rPr>
      </w:pPr>
    </w:p>
    <w:p w:rsidR="0014028E" w:rsidRDefault="0014028E" w:rsidP="0014028E">
      <w:pPr>
        <w:rPr>
          <w:lang w:val="ru-RU"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Default="0014028E" w:rsidP="0014028E">
      <w:pPr>
        <w:ind w:left="10632" w:right="24"/>
        <w:jc w:val="both"/>
        <w:rPr>
          <w:b/>
        </w:rPr>
      </w:pPr>
    </w:p>
    <w:p w:rsidR="0014028E" w:rsidRPr="00E166BF" w:rsidRDefault="0014028E" w:rsidP="0014028E">
      <w:pPr>
        <w:ind w:left="10632" w:right="24"/>
        <w:jc w:val="both"/>
        <w:rPr>
          <w:b/>
          <w:lang w:val="ru-RU"/>
        </w:rPr>
      </w:pPr>
      <w:r w:rsidRPr="00C26B1A">
        <w:rPr>
          <w:b/>
        </w:rPr>
        <w:t xml:space="preserve">Додаток </w:t>
      </w:r>
      <w:r w:rsidR="00347CD9">
        <w:rPr>
          <w:b/>
        </w:rPr>
        <w:t>4</w:t>
      </w:r>
    </w:p>
    <w:p w:rsidR="0014028E" w:rsidRPr="00C26B1A" w:rsidRDefault="0014028E" w:rsidP="0014028E">
      <w:pPr>
        <w:ind w:left="10632"/>
        <w:jc w:val="both"/>
        <w:rPr>
          <w:b/>
        </w:rPr>
      </w:pPr>
      <w:r w:rsidRPr="00C26B1A">
        <w:rPr>
          <w:b/>
        </w:rPr>
        <w:t>до розпорядження міського голови</w:t>
      </w:r>
    </w:p>
    <w:p w:rsidR="00D57BA3" w:rsidRPr="00961659" w:rsidRDefault="00D57BA3" w:rsidP="00D57BA3">
      <w:pPr>
        <w:ind w:left="10632"/>
        <w:jc w:val="both"/>
        <w:rPr>
          <w:b/>
        </w:rPr>
      </w:pPr>
      <w:r>
        <w:rPr>
          <w:b/>
        </w:rPr>
        <w:t>04.0</w:t>
      </w:r>
      <w:r>
        <w:rPr>
          <w:b/>
          <w:lang w:val="ru-RU"/>
        </w:rPr>
        <w:t>6</w:t>
      </w:r>
      <w:r w:rsidRPr="00961659">
        <w:rPr>
          <w:b/>
        </w:rPr>
        <w:t>.201</w:t>
      </w:r>
      <w:r>
        <w:rPr>
          <w:b/>
        </w:rPr>
        <w:t>8</w:t>
      </w:r>
      <w:r w:rsidRPr="00961659">
        <w:rPr>
          <w:b/>
        </w:rPr>
        <w:t xml:space="preserve"> № </w:t>
      </w:r>
      <w:r>
        <w:rPr>
          <w:b/>
        </w:rPr>
        <w:t>65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49412A" w:rsidRDefault="0049412A" w:rsidP="00786FA0">
      <w:pPr>
        <w:spacing w:line="276" w:lineRule="auto"/>
        <w:ind w:left="10632"/>
        <w:rPr>
          <w:caps/>
          <w:lang w:val="ru-RU"/>
        </w:rPr>
      </w:pPr>
    </w:p>
    <w:p w:rsidR="000A23FB" w:rsidRPr="005008FC" w:rsidRDefault="000A23FB" w:rsidP="000A23FB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0A23FB" w:rsidRPr="005008FC" w:rsidRDefault="000A23FB" w:rsidP="000A23FB">
      <w:pPr>
        <w:ind w:left="8222"/>
      </w:pPr>
      <w:r w:rsidRPr="005008FC">
        <w:t>Наказ Міністерствафінансів України</w:t>
      </w:r>
    </w:p>
    <w:p w:rsidR="000A23FB" w:rsidRDefault="000A23FB" w:rsidP="000A23FB">
      <w:pPr>
        <w:ind w:left="8222"/>
      </w:pPr>
      <w:r w:rsidRPr="005008FC">
        <w:t>26.08.2014  № 836</w:t>
      </w:r>
    </w:p>
    <w:p w:rsidR="002B3925" w:rsidRPr="005008FC" w:rsidRDefault="002B3925" w:rsidP="000A23FB">
      <w:pPr>
        <w:ind w:left="8222"/>
      </w:pPr>
    </w:p>
    <w:p w:rsidR="0014028E" w:rsidRPr="0049412A" w:rsidRDefault="002B3925" w:rsidP="002B3925">
      <w:pPr>
        <w:spacing w:line="276" w:lineRule="auto"/>
        <w:ind w:left="8222"/>
        <w:rPr>
          <w:color w:val="000000"/>
        </w:rPr>
      </w:pPr>
      <w:r w:rsidRPr="0049412A">
        <w:t xml:space="preserve">ЗАТВЕРДЖЕНО </w:t>
      </w:r>
      <w:r w:rsidRPr="0049412A">
        <w:br/>
      </w:r>
      <w:r w:rsidR="0014028E" w:rsidRPr="0049412A">
        <w:rPr>
          <w:color w:val="000000"/>
        </w:rPr>
        <w:t>Розпорядження міського голови</w:t>
      </w:r>
    </w:p>
    <w:p w:rsidR="0014028E" w:rsidRPr="0049412A" w:rsidRDefault="0014028E" w:rsidP="0049412A">
      <w:pPr>
        <w:ind w:left="8222"/>
        <w:jc w:val="both"/>
        <w:rPr>
          <w:color w:val="000000"/>
        </w:rPr>
      </w:pPr>
      <w:r w:rsidRPr="0049412A">
        <w:rPr>
          <w:color w:val="000000"/>
        </w:rPr>
        <w:t>_________№ ___________</w:t>
      </w:r>
    </w:p>
    <w:p w:rsidR="0014028E" w:rsidRPr="0049412A" w:rsidRDefault="0014028E" w:rsidP="0049412A">
      <w:pPr>
        <w:ind w:left="8222"/>
        <w:jc w:val="both"/>
        <w:rPr>
          <w:color w:val="000000"/>
        </w:rPr>
      </w:pPr>
      <w:r w:rsidRPr="0049412A">
        <w:rPr>
          <w:color w:val="000000"/>
        </w:rPr>
        <w:t>Наказ фінансового управління Роменського міськвиконкому</w:t>
      </w:r>
    </w:p>
    <w:p w:rsidR="0014028E" w:rsidRPr="0049412A" w:rsidRDefault="0014028E" w:rsidP="0049412A">
      <w:pPr>
        <w:ind w:left="8222"/>
        <w:jc w:val="both"/>
        <w:rPr>
          <w:color w:val="000000"/>
        </w:rPr>
      </w:pPr>
      <w:r w:rsidRPr="0049412A">
        <w:rPr>
          <w:color w:val="000000"/>
        </w:rPr>
        <w:t>_________№ ___________</w:t>
      </w:r>
    </w:p>
    <w:p w:rsidR="0014028E" w:rsidRPr="002728D3" w:rsidRDefault="0014028E" w:rsidP="0014028E">
      <w:pPr>
        <w:tabs>
          <w:tab w:val="left" w:pos="8364"/>
        </w:tabs>
        <w:ind w:left="8505"/>
      </w:pPr>
    </w:p>
    <w:p w:rsidR="0014028E" w:rsidRPr="00950333" w:rsidRDefault="0014028E" w:rsidP="0014028E">
      <w:pPr>
        <w:ind w:left="7513"/>
        <w:jc w:val="both"/>
      </w:pPr>
      <w:r w:rsidRPr="008E054E">
        <w:rPr>
          <w:b/>
          <w:color w:val="000000"/>
        </w:rPr>
        <w:t xml:space="preserve"> </w:t>
      </w:r>
    </w:p>
    <w:p w:rsidR="0014028E" w:rsidRPr="00E70568" w:rsidRDefault="0014028E" w:rsidP="0014028E">
      <w:pPr>
        <w:spacing w:line="276" w:lineRule="auto"/>
        <w:jc w:val="center"/>
        <w:rPr>
          <w:b/>
        </w:rPr>
      </w:pPr>
      <w:r w:rsidRPr="00E70568">
        <w:rPr>
          <w:b/>
        </w:rPr>
        <w:t>ПАСПОРТ</w:t>
      </w:r>
    </w:p>
    <w:p w:rsidR="0014028E" w:rsidRPr="00E70568" w:rsidRDefault="0014028E" w:rsidP="0014028E">
      <w:pPr>
        <w:spacing w:line="276" w:lineRule="auto"/>
        <w:jc w:val="center"/>
        <w:rPr>
          <w:b/>
        </w:rPr>
      </w:pPr>
      <w:r w:rsidRPr="00E70568">
        <w:rPr>
          <w:b/>
        </w:rPr>
        <w:t xml:space="preserve">бюджетної програми місцевого бюджету на </w:t>
      </w:r>
      <w:r w:rsidRPr="00E70568">
        <w:rPr>
          <w:b/>
          <w:lang w:val="ru-RU"/>
        </w:rPr>
        <w:t>2018</w:t>
      </w:r>
      <w:r w:rsidRPr="00E70568">
        <w:rPr>
          <w:b/>
        </w:rPr>
        <w:t xml:space="preserve"> рік </w:t>
      </w:r>
    </w:p>
    <w:p w:rsidR="0014028E" w:rsidRPr="0051548D" w:rsidRDefault="0014028E" w:rsidP="0014028E">
      <w:pPr>
        <w:spacing w:line="276" w:lineRule="auto"/>
        <w:jc w:val="center"/>
      </w:pPr>
    </w:p>
    <w:p w:rsidR="0014028E" w:rsidRPr="0051548D" w:rsidRDefault="0014028E" w:rsidP="0014028E">
      <w:pPr>
        <w:spacing w:line="276" w:lineRule="auto"/>
        <w:ind w:firstLine="362"/>
      </w:pPr>
      <w:r w:rsidRPr="0051548D">
        <w:t xml:space="preserve">1.  </w:t>
      </w:r>
      <w:r w:rsidRPr="0051548D">
        <w:rPr>
          <w:u w:val="single"/>
        </w:rPr>
        <w:t xml:space="preserve">0200000               Виконавчий комітет Роменської міської ради____________        </w:t>
      </w:r>
      <w:r w:rsidRPr="0051548D">
        <w:t xml:space="preserve"> </w:t>
      </w:r>
      <w:r w:rsidRPr="0051548D">
        <w:br/>
        <w:t xml:space="preserve">               (КПКВК МБ)                             (найменування головного розпорядника) </w:t>
      </w:r>
    </w:p>
    <w:p w:rsidR="0014028E" w:rsidRPr="0051548D" w:rsidRDefault="0014028E" w:rsidP="0014028E">
      <w:pPr>
        <w:spacing w:before="120" w:line="276" w:lineRule="auto"/>
        <w:ind w:firstLine="363"/>
      </w:pPr>
      <w:r w:rsidRPr="0051548D">
        <w:t xml:space="preserve">2. </w:t>
      </w:r>
      <w:r w:rsidRPr="0051548D">
        <w:rPr>
          <w:u w:val="single"/>
        </w:rPr>
        <w:t>0210000                Виконавчий комітет Роменської міської ради____________</w:t>
      </w:r>
      <w:r w:rsidRPr="0051548D">
        <w:t xml:space="preserve"> </w:t>
      </w:r>
      <w:r w:rsidRPr="0051548D">
        <w:br/>
        <w:t xml:space="preserve">               (КПКВК МБ)                             (найменування відповідального виконавця) </w:t>
      </w:r>
    </w:p>
    <w:p w:rsidR="0014028E" w:rsidRPr="0051548D" w:rsidRDefault="0014028E" w:rsidP="0014028E">
      <w:pPr>
        <w:spacing w:before="120" w:line="276" w:lineRule="auto"/>
        <w:ind w:firstLine="363"/>
        <w:rPr>
          <w:u w:val="single"/>
        </w:rPr>
      </w:pPr>
      <w:r w:rsidRPr="0051548D">
        <w:t xml:space="preserve">3. </w:t>
      </w:r>
      <w:r w:rsidRPr="0051548D">
        <w:rPr>
          <w:u w:val="single"/>
        </w:rPr>
        <w:t>021</w:t>
      </w:r>
      <w:r>
        <w:rPr>
          <w:u w:val="single"/>
          <w:lang w:val="ru-RU"/>
        </w:rPr>
        <w:t>1060</w:t>
      </w:r>
      <w:r w:rsidRPr="0051548D">
        <w:rPr>
          <w:u w:val="single"/>
        </w:rPr>
        <w:t>__</w:t>
      </w:r>
      <w:r>
        <w:rPr>
          <w:u w:val="single"/>
        </w:rPr>
        <w:t xml:space="preserve">  </w:t>
      </w:r>
      <w:r w:rsidRPr="0051548D">
        <w:rPr>
          <w:u w:val="single"/>
        </w:rPr>
        <w:t xml:space="preserve">     _</w:t>
      </w:r>
      <w:r w:rsidRPr="00B233A3">
        <w:rPr>
          <w:u w:val="single"/>
        </w:rPr>
        <w:t>Забезпечення належних умов для виховання та розвитку дітей-сиріт і дітей, позбавлених батьківського піклування, в дитячих</w:t>
      </w:r>
      <w:r>
        <w:rPr>
          <w:u w:val="single"/>
          <w:lang w:val="ru-RU"/>
        </w:rPr>
        <w:t xml:space="preserve"> </w:t>
      </w:r>
      <w:r w:rsidRPr="00B233A3">
        <w:rPr>
          <w:u w:val="single"/>
        </w:rPr>
        <w:t>будинках,  у  т.ч.  сімейного  типу,  прийомних  сім’ях,  сім’ях</w:t>
      </w:r>
      <w:r>
        <w:rPr>
          <w:u w:val="single"/>
          <w:lang w:val="ru-RU"/>
        </w:rPr>
        <w:t xml:space="preserve"> </w:t>
      </w:r>
      <w:r w:rsidRPr="00B233A3">
        <w:rPr>
          <w:u w:val="single"/>
        </w:rPr>
        <w:t>патронатного вихователя</w:t>
      </w:r>
    </w:p>
    <w:p w:rsidR="0014028E" w:rsidRPr="0051548D" w:rsidRDefault="0014028E" w:rsidP="0014028E">
      <w:pPr>
        <w:spacing w:before="120" w:line="276" w:lineRule="auto"/>
        <w:ind w:firstLine="363"/>
      </w:pPr>
      <w:r w:rsidRPr="0051548D">
        <w:t xml:space="preserve">            (КПКВК МБ)     (КФКВК)</w:t>
      </w:r>
      <w:r w:rsidRPr="0051548D">
        <w:rPr>
          <w:vertAlign w:val="superscript"/>
        </w:rPr>
        <w:t>1</w:t>
      </w:r>
      <w:r w:rsidRPr="0051548D">
        <w:t xml:space="preserve">               (найменування бюджетної програми) </w:t>
      </w:r>
    </w:p>
    <w:p w:rsidR="0014028E" w:rsidRPr="0051548D" w:rsidRDefault="0014028E" w:rsidP="0014028E">
      <w:pPr>
        <w:spacing w:after="120" w:line="276" w:lineRule="auto"/>
        <w:ind w:left="360"/>
        <w:jc w:val="both"/>
      </w:pPr>
      <w:r w:rsidRPr="0051548D">
        <w:t xml:space="preserve">4. Обсяг бюджетних призначень/бюджетних асигнувань – </w:t>
      </w:r>
      <w:r>
        <w:rPr>
          <w:lang w:val="ru-RU"/>
        </w:rPr>
        <w:t>217,0</w:t>
      </w:r>
      <w:r w:rsidRPr="0051548D">
        <w:t xml:space="preserve"> тис. гривень, у тому числі загального фонду – </w:t>
      </w:r>
      <w:r>
        <w:rPr>
          <w:lang w:val="ru-RU"/>
        </w:rPr>
        <w:t>134,5</w:t>
      </w:r>
      <w:r w:rsidRPr="0051548D">
        <w:t xml:space="preserve"> тис. гривень та спеціального фонду – </w:t>
      </w:r>
      <w:r>
        <w:rPr>
          <w:lang w:val="ru-RU"/>
        </w:rPr>
        <w:t>82,5</w:t>
      </w:r>
      <w:r w:rsidRPr="0051548D">
        <w:t xml:space="preserve"> тис. гривень. </w:t>
      </w:r>
    </w:p>
    <w:p w:rsidR="0014028E" w:rsidRPr="00D43159" w:rsidRDefault="0014028E" w:rsidP="0014028E">
      <w:pPr>
        <w:spacing w:after="120" w:line="276" w:lineRule="auto"/>
        <w:ind w:firstLine="363"/>
        <w:jc w:val="both"/>
      </w:pPr>
      <w:r w:rsidRPr="0051548D">
        <w:t>5. Підстави для виконання бюджетної програми</w:t>
      </w:r>
      <w:r w:rsidRPr="00D43159">
        <w:t>:</w:t>
      </w:r>
      <w:r>
        <w:t xml:space="preserve"> рішення Роменської міської ради від 2</w:t>
      </w:r>
      <w:r w:rsidRPr="00D43159">
        <w:t>8</w:t>
      </w:r>
      <w:r>
        <w:t>.0</w:t>
      </w:r>
      <w:r w:rsidRPr="00D43159">
        <w:t>2</w:t>
      </w:r>
      <w:r w:rsidRPr="0051548D">
        <w:t xml:space="preserve">.2018 </w:t>
      </w:r>
      <w:r w:rsidRPr="00D43159">
        <w:t>зі змінами</w:t>
      </w:r>
      <w:r>
        <w:t>.</w:t>
      </w:r>
    </w:p>
    <w:p w:rsidR="0014028E" w:rsidRPr="005E2855" w:rsidRDefault="0014028E" w:rsidP="0014028E">
      <w:pPr>
        <w:spacing w:before="120" w:line="276" w:lineRule="auto"/>
        <w:ind w:firstLine="363"/>
        <w:jc w:val="both"/>
      </w:pPr>
      <w:r w:rsidRPr="0051548D">
        <w:lastRenderedPageBreak/>
        <w:t xml:space="preserve">6. Мета бюджетної програми: </w:t>
      </w:r>
      <w:r w:rsidRPr="005E2855">
        <w:t>забезпечення належних умов для виховання та розвитку дітей-сиріт і дітей, позбавлених батьківського піклування в будинку сімейного  типу</w:t>
      </w:r>
    </w:p>
    <w:p w:rsidR="0014028E" w:rsidRDefault="0014028E" w:rsidP="0014028E">
      <w:pPr>
        <w:spacing w:after="120" w:line="276" w:lineRule="auto"/>
        <w:ind w:firstLine="363"/>
        <w:rPr>
          <w:b/>
        </w:rPr>
      </w:pPr>
      <w:r w:rsidRPr="00950333">
        <w:t>7. Підпрограми, спрямовані на досягнення мети, визначеної паспортом бюджетної програми</w:t>
      </w:r>
      <w:r w:rsidRPr="003069DC">
        <w:rPr>
          <w:b/>
        </w:rPr>
        <w:t xml:space="preserve"> </w:t>
      </w:r>
    </w:p>
    <w:p w:rsidR="0014028E" w:rsidRDefault="0014028E" w:rsidP="0014028E">
      <w:pPr>
        <w:spacing w:after="120" w:line="276" w:lineRule="auto"/>
        <w:ind w:firstLine="363"/>
        <w:jc w:val="right"/>
        <w:rPr>
          <w:b/>
        </w:rPr>
      </w:pPr>
    </w:p>
    <w:p w:rsidR="0049412A" w:rsidRDefault="0049412A" w:rsidP="0014028E">
      <w:pPr>
        <w:spacing w:after="120" w:line="276" w:lineRule="auto"/>
        <w:ind w:firstLine="363"/>
        <w:jc w:val="right"/>
        <w:rPr>
          <w:b/>
        </w:rPr>
      </w:pPr>
    </w:p>
    <w:p w:rsidR="0014028E" w:rsidRDefault="0014028E" w:rsidP="0014028E">
      <w:pPr>
        <w:spacing w:after="120" w:line="276" w:lineRule="auto"/>
        <w:ind w:firstLine="363"/>
        <w:jc w:val="right"/>
      </w:pPr>
      <w:r>
        <w:rPr>
          <w:b/>
        </w:rPr>
        <w:t>П</w:t>
      </w:r>
      <w:r w:rsidRPr="00DF41F7">
        <w:rPr>
          <w:b/>
        </w:rPr>
        <w:t>родовження додатк</w:t>
      </w:r>
      <w:r>
        <w:rPr>
          <w:b/>
        </w:rPr>
        <w:t xml:space="preserve">а </w:t>
      </w:r>
      <w:r w:rsidR="00347CD9">
        <w:rPr>
          <w:b/>
        </w:rPr>
        <w:t>4</w:t>
      </w:r>
    </w:p>
    <w:p w:rsidR="0014028E" w:rsidRPr="00950333" w:rsidRDefault="0014028E" w:rsidP="0014028E">
      <w:pPr>
        <w:spacing w:after="120" w:line="276" w:lineRule="auto"/>
        <w:ind w:firstLine="363"/>
        <w:jc w:val="both"/>
      </w:pPr>
    </w:p>
    <w:tbl>
      <w:tblPr>
        <w:tblW w:w="1443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343"/>
        <w:gridCol w:w="1201"/>
        <w:gridCol w:w="10879"/>
      </w:tblGrid>
      <w:tr w:rsidR="0014028E" w:rsidRPr="00950333" w:rsidTr="00283774">
        <w:trPr>
          <w:trHeight w:val="330"/>
        </w:trPr>
        <w:tc>
          <w:tcPr>
            <w:tcW w:w="1014" w:type="dxa"/>
            <w:vAlign w:val="center"/>
          </w:tcPr>
          <w:p w:rsidR="0014028E" w:rsidRPr="00950333" w:rsidRDefault="0014028E" w:rsidP="00283774">
            <w:pPr>
              <w:spacing w:line="276" w:lineRule="auto"/>
              <w:ind w:left="-22" w:firstLine="22"/>
              <w:jc w:val="center"/>
            </w:pPr>
            <w:r w:rsidRPr="00950333">
              <w:t>№ зп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 xml:space="preserve">КПКВК </w:t>
            </w:r>
          </w:p>
        </w:tc>
        <w:tc>
          <w:tcPr>
            <w:tcW w:w="1201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КФКВК</w:t>
            </w:r>
          </w:p>
        </w:tc>
        <w:tc>
          <w:tcPr>
            <w:tcW w:w="10879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Назва підпрограми</w:t>
            </w:r>
          </w:p>
        </w:tc>
      </w:tr>
      <w:tr w:rsidR="0014028E" w:rsidRPr="00950333" w:rsidTr="00283774">
        <w:trPr>
          <w:trHeight w:val="330"/>
        </w:trPr>
        <w:tc>
          <w:tcPr>
            <w:tcW w:w="1014" w:type="dxa"/>
            <w:vAlign w:val="center"/>
          </w:tcPr>
          <w:p w:rsidR="0014028E" w:rsidRPr="00950333" w:rsidRDefault="0014028E" w:rsidP="00283774">
            <w:pPr>
              <w:spacing w:line="276" w:lineRule="auto"/>
              <w:ind w:left="-22" w:firstLine="22"/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879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14028E" w:rsidRPr="00E70568" w:rsidRDefault="0014028E" w:rsidP="0014028E">
      <w:pPr>
        <w:spacing w:line="276" w:lineRule="auto"/>
        <w:ind w:firstLine="363"/>
        <w:rPr>
          <w:sz w:val="16"/>
          <w:szCs w:val="16"/>
        </w:rPr>
      </w:pPr>
    </w:p>
    <w:p w:rsidR="0014028E" w:rsidRPr="00950333" w:rsidRDefault="0014028E" w:rsidP="0014028E">
      <w:pPr>
        <w:spacing w:line="276" w:lineRule="auto"/>
        <w:ind w:firstLine="363"/>
      </w:pPr>
      <w:r w:rsidRPr="00950333">
        <w:t>8. Обсяги фінансування бюджетної програми у розрізі підпрограм та завдань</w:t>
      </w:r>
    </w:p>
    <w:p w:rsidR="0014028E" w:rsidRPr="00950333" w:rsidRDefault="0014028E" w:rsidP="0014028E">
      <w:pPr>
        <w:spacing w:before="60" w:line="276" w:lineRule="auto"/>
        <w:ind w:firstLine="9214"/>
      </w:pPr>
      <w:r>
        <w:t xml:space="preserve">                                                     </w:t>
      </w:r>
      <w:r w:rsidRPr="00950333">
        <w:t xml:space="preserve">(тис. грн) </w:t>
      </w:r>
    </w:p>
    <w:tbl>
      <w:tblPr>
        <w:tblW w:w="14476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84"/>
        <w:gridCol w:w="1134"/>
        <w:gridCol w:w="993"/>
        <w:gridCol w:w="6548"/>
        <w:gridCol w:w="1843"/>
        <w:gridCol w:w="1701"/>
        <w:gridCol w:w="1673"/>
      </w:tblGrid>
      <w:tr w:rsidR="0014028E" w:rsidRPr="00950333" w:rsidTr="00283774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>
              <w:t>№ з</w:t>
            </w:r>
            <w:r w:rsidRPr="00950333"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ind w:right="-105"/>
              <w:jc w:val="center"/>
            </w:pPr>
            <w:r w:rsidRPr="00950333"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КФКВК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 xml:space="preserve">Підпрограма/завдання </w:t>
            </w:r>
            <w:r w:rsidRPr="00950333">
              <w:br/>
              <w:t>бюджетної програми</w:t>
            </w:r>
            <w:r w:rsidRPr="00950333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Загальний</w:t>
            </w:r>
          </w:p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Разом</w:t>
            </w:r>
          </w:p>
        </w:tc>
      </w:tr>
      <w:tr w:rsidR="0014028E" w:rsidRPr="00950333" w:rsidTr="00283774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7</w:t>
            </w:r>
          </w:p>
        </w:tc>
      </w:tr>
      <w:tr w:rsidR="0014028E" w:rsidRPr="00950333" w:rsidTr="00283774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1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80223E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0211060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80223E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0910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8E" w:rsidRPr="00950333" w:rsidRDefault="0014028E" w:rsidP="00283774">
            <w:pPr>
              <w:spacing w:before="120" w:line="276" w:lineRule="auto"/>
              <w:jc w:val="both"/>
            </w:pPr>
            <w:r w:rsidRPr="0038477C">
              <w:t>Забезпечення належних умов для виховання та розвитку дітей-сиріт і дітей, позбавлених батьківського піклування, в дитячих</w:t>
            </w:r>
            <w:r w:rsidRPr="0038477C">
              <w:rPr>
                <w:lang w:val="ru-RU"/>
              </w:rPr>
              <w:t xml:space="preserve"> </w:t>
            </w:r>
            <w:r w:rsidRPr="0038477C">
              <w:t>будинках,  у  т.ч.  сімейного  типу,  прийомних  сім’ях,  сім’ях</w:t>
            </w:r>
            <w:r w:rsidRPr="0038477C">
              <w:rPr>
                <w:lang w:val="ru-RU"/>
              </w:rPr>
              <w:t xml:space="preserve"> </w:t>
            </w:r>
            <w:r w:rsidRPr="0038477C">
              <w:t>патронатного вихователя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</w:tr>
      <w:tr w:rsidR="0014028E" w:rsidRPr="00950333" w:rsidTr="00283774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8E" w:rsidRPr="0080223E" w:rsidRDefault="0014028E" w:rsidP="00283774">
            <w:pPr>
              <w:spacing w:line="276" w:lineRule="auto"/>
              <w:jc w:val="both"/>
              <w:rPr>
                <w:lang w:val="ru-RU"/>
              </w:rPr>
            </w:pPr>
            <w:r w:rsidRPr="00950333">
              <w:t>Завдання</w:t>
            </w:r>
            <w:r>
              <w:rPr>
                <w:lang w:val="ru-RU"/>
              </w:rPr>
              <w:t xml:space="preserve">: </w:t>
            </w:r>
            <w:r w:rsidRPr="00950333">
              <w:t>Створення умов для забезпечення прав дітей</w:t>
            </w:r>
            <w:r>
              <w:rPr>
                <w:lang w:val="ru-RU"/>
              </w:rPr>
              <w:t xml:space="preserve"> </w:t>
            </w:r>
            <w:r w:rsidRPr="00950333">
              <w:t xml:space="preserve"> у </w:t>
            </w:r>
            <w:r w:rsidRPr="005E2855">
              <w:t>будинку сімейного  типу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1548D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217</w:t>
            </w:r>
            <w:r>
              <w:t>,</w:t>
            </w:r>
            <w:r>
              <w:rPr>
                <w:lang w:val="ru-RU"/>
              </w:rPr>
              <w:t>0</w:t>
            </w:r>
          </w:p>
        </w:tc>
      </w:tr>
      <w:tr w:rsidR="0014028E" w:rsidRPr="00950333" w:rsidTr="00283774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right"/>
            </w:pPr>
            <w:r w:rsidRPr="00950333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 w:rsidRPr="00950333">
              <w:t>1</w:t>
            </w:r>
            <w:r>
              <w:rPr>
                <w:lang w:val="ru-RU"/>
              </w:rPr>
              <w:t>34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51548D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217</w:t>
            </w:r>
            <w:r>
              <w:t>,</w:t>
            </w:r>
            <w:r>
              <w:rPr>
                <w:lang w:val="ru-RU"/>
              </w:rPr>
              <w:t>0</w:t>
            </w:r>
          </w:p>
        </w:tc>
      </w:tr>
    </w:tbl>
    <w:p w:rsidR="0014028E" w:rsidRPr="00E70568" w:rsidRDefault="0014028E" w:rsidP="0014028E">
      <w:pPr>
        <w:spacing w:line="276" w:lineRule="auto"/>
        <w:rPr>
          <w:sz w:val="16"/>
          <w:szCs w:val="16"/>
        </w:rPr>
      </w:pPr>
    </w:p>
    <w:p w:rsidR="0014028E" w:rsidRPr="00950333" w:rsidRDefault="0014028E" w:rsidP="0014028E">
      <w:pPr>
        <w:spacing w:line="276" w:lineRule="auto"/>
        <w:ind w:firstLine="357"/>
      </w:pPr>
      <w:r w:rsidRPr="00950333">
        <w:t>9. Перелік регіональних цільових програм, які виконуються у складі бюджетної програми</w:t>
      </w:r>
    </w:p>
    <w:p w:rsidR="0014028E" w:rsidRPr="00950333" w:rsidRDefault="0014028E" w:rsidP="0014028E">
      <w:pPr>
        <w:spacing w:before="60" w:line="276" w:lineRule="auto"/>
        <w:ind w:firstLine="9214"/>
        <w:jc w:val="both"/>
      </w:pPr>
      <w:r>
        <w:t xml:space="preserve">                                                      </w:t>
      </w:r>
      <w:r w:rsidRPr="00950333">
        <w:t xml:space="preserve">(тис. грн) </w:t>
      </w:r>
    </w:p>
    <w:tbl>
      <w:tblPr>
        <w:tblW w:w="144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1275"/>
        <w:gridCol w:w="1843"/>
        <w:gridCol w:w="1701"/>
        <w:gridCol w:w="1940"/>
      </w:tblGrid>
      <w:tr w:rsidR="0014028E" w:rsidRPr="00950333" w:rsidTr="00283774">
        <w:trPr>
          <w:trHeight w:val="838"/>
        </w:trPr>
        <w:tc>
          <w:tcPr>
            <w:tcW w:w="7717" w:type="dxa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КПКВК</w:t>
            </w:r>
          </w:p>
        </w:tc>
        <w:tc>
          <w:tcPr>
            <w:tcW w:w="1843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Загальний</w:t>
            </w:r>
          </w:p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фонд</w:t>
            </w:r>
          </w:p>
        </w:tc>
        <w:tc>
          <w:tcPr>
            <w:tcW w:w="1701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1940" w:type="dxa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Разом</w:t>
            </w:r>
          </w:p>
        </w:tc>
      </w:tr>
      <w:tr w:rsidR="0014028E" w:rsidRPr="00950333" w:rsidTr="00283774">
        <w:trPr>
          <w:trHeight w:val="255"/>
        </w:trPr>
        <w:tc>
          <w:tcPr>
            <w:tcW w:w="7717" w:type="dxa"/>
            <w:shd w:val="clear" w:color="auto" w:fill="auto"/>
          </w:tcPr>
          <w:p w:rsidR="0014028E" w:rsidRPr="00DF41F7" w:rsidRDefault="0014028E" w:rsidP="00283774">
            <w:pPr>
              <w:spacing w:line="276" w:lineRule="auto"/>
            </w:pPr>
            <w:r w:rsidRPr="005E2855">
              <w:lastRenderedPageBreak/>
              <w:t>Програма соціального та економічного розвитку міста на 2018 рік</w:t>
            </w:r>
          </w:p>
        </w:tc>
        <w:tc>
          <w:tcPr>
            <w:tcW w:w="1275" w:type="dxa"/>
          </w:tcPr>
          <w:p w:rsidR="0014028E" w:rsidRPr="005E2855" w:rsidRDefault="0014028E" w:rsidP="00283774">
            <w:pPr>
              <w:spacing w:line="276" w:lineRule="auto"/>
              <w:rPr>
                <w:lang w:val="ru-RU"/>
              </w:rPr>
            </w:pPr>
            <w:r w:rsidRPr="00950333">
              <w:t>0</w:t>
            </w:r>
            <w:r>
              <w:rPr>
                <w:lang w:val="ru-RU"/>
              </w:rPr>
              <w:t>2</w:t>
            </w:r>
            <w:r w:rsidRPr="00950333">
              <w:t>1</w:t>
            </w:r>
            <w:r>
              <w:rPr>
                <w:lang w:val="ru-RU"/>
              </w:rPr>
              <w:t>1060</w:t>
            </w:r>
          </w:p>
        </w:tc>
        <w:tc>
          <w:tcPr>
            <w:tcW w:w="1843" w:type="dxa"/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 w:rsidRPr="00950333">
              <w:t>1</w:t>
            </w:r>
            <w:r>
              <w:rPr>
                <w:lang w:val="ru-RU"/>
              </w:rPr>
              <w:t>34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</w:tc>
        <w:tc>
          <w:tcPr>
            <w:tcW w:w="1940" w:type="dxa"/>
          </w:tcPr>
          <w:p w:rsidR="0014028E" w:rsidRPr="0051548D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217</w:t>
            </w:r>
            <w:r w:rsidRPr="006A1137">
              <w:t>,</w:t>
            </w:r>
            <w:r>
              <w:rPr>
                <w:lang w:val="ru-RU"/>
              </w:rPr>
              <w:t>0</w:t>
            </w:r>
          </w:p>
        </w:tc>
      </w:tr>
      <w:tr w:rsidR="0014028E" w:rsidRPr="00950333" w:rsidTr="00283774">
        <w:trPr>
          <w:trHeight w:val="255"/>
        </w:trPr>
        <w:tc>
          <w:tcPr>
            <w:tcW w:w="7717" w:type="dxa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right"/>
            </w:pPr>
            <w:r w:rsidRPr="00950333">
              <w:t>Усього</w:t>
            </w:r>
          </w:p>
        </w:tc>
        <w:tc>
          <w:tcPr>
            <w:tcW w:w="1275" w:type="dxa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1843" w:type="dxa"/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 w:rsidRPr="00950333">
              <w:t>1</w:t>
            </w:r>
            <w:r>
              <w:rPr>
                <w:lang w:val="ru-RU"/>
              </w:rPr>
              <w:t>34</w:t>
            </w:r>
            <w:r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4028E" w:rsidRPr="005E2855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82,5</w:t>
            </w:r>
          </w:p>
        </w:tc>
        <w:tc>
          <w:tcPr>
            <w:tcW w:w="1940" w:type="dxa"/>
          </w:tcPr>
          <w:p w:rsidR="0014028E" w:rsidRPr="0051548D" w:rsidRDefault="0014028E" w:rsidP="0028377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217</w:t>
            </w:r>
            <w:r w:rsidRPr="006A1137">
              <w:t>,</w:t>
            </w:r>
            <w:r>
              <w:rPr>
                <w:lang w:val="ru-RU"/>
              </w:rPr>
              <w:t>0</w:t>
            </w:r>
          </w:p>
        </w:tc>
      </w:tr>
    </w:tbl>
    <w:p w:rsidR="0014028E" w:rsidRDefault="0014028E" w:rsidP="0014028E">
      <w:pPr>
        <w:spacing w:line="276" w:lineRule="auto"/>
        <w:ind w:firstLine="357"/>
        <w:jc w:val="right"/>
        <w:rPr>
          <w:b/>
          <w:lang w:val="ru-RU"/>
        </w:rPr>
      </w:pPr>
    </w:p>
    <w:p w:rsidR="0014028E" w:rsidRDefault="0014028E" w:rsidP="0014028E">
      <w:pPr>
        <w:spacing w:line="276" w:lineRule="auto"/>
        <w:ind w:firstLine="357"/>
        <w:jc w:val="right"/>
        <w:rPr>
          <w:b/>
          <w:lang w:val="ru-RU"/>
        </w:rPr>
      </w:pPr>
    </w:p>
    <w:p w:rsidR="00347CD9" w:rsidRDefault="00347CD9" w:rsidP="0014028E">
      <w:pPr>
        <w:spacing w:line="276" w:lineRule="auto"/>
        <w:ind w:firstLine="357"/>
        <w:jc w:val="right"/>
        <w:rPr>
          <w:b/>
          <w:lang w:val="ru-RU"/>
        </w:rPr>
      </w:pPr>
    </w:p>
    <w:p w:rsidR="0049412A" w:rsidRDefault="0049412A" w:rsidP="0014028E">
      <w:pPr>
        <w:spacing w:line="276" w:lineRule="auto"/>
        <w:ind w:firstLine="357"/>
        <w:jc w:val="right"/>
        <w:rPr>
          <w:b/>
          <w:lang w:val="ru-RU"/>
        </w:rPr>
      </w:pPr>
    </w:p>
    <w:p w:rsidR="00347CD9" w:rsidRDefault="00347CD9" w:rsidP="0014028E">
      <w:pPr>
        <w:spacing w:line="276" w:lineRule="auto"/>
        <w:ind w:firstLine="357"/>
        <w:jc w:val="right"/>
        <w:rPr>
          <w:b/>
          <w:lang w:val="ru-RU"/>
        </w:rPr>
      </w:pPr>
    </w:p>
    <w:p w:rsidR="0014028E" w:rsidRPr="00950333" w:rsidRDefault="0014028E" w:rsidP="0014028E">
      <w:pPr>
        <w:spacing w:line="276" w:lineRule="auto"/>
        <w:ind w:firstLine="357"/>
        <w:jc w:val="right"/>
      </w:pPr>
      <w:r>
        <w:rPr>
          <w:b/>
        </w:rPr>
        <w:t>П</w:t>
      </w:r>
      <w:r w:rsidRPr="00DF41F7">
        <w:rPr>
          <w:b/>
        </w:rPr>
        <w:t>родовження додатк</w:t>
      </w:r>
      <w:r>
        <w:rPr>
          <w:b/>
        </w:rPr>
        <w:t xml:space="preserve">а </w:t>
      </w:r>
      <w:r w:rsidR="00347CD9">
        <w:rPr>
          <w:b/>
        </w:rPr>
        <w:t>4</w:t>
      </w:r>
    </w:p>
    <w:p w:rsidR="0014028E" w:rsidRPr="00950333" w:rsidRDefault="0014028E" w:rsidP="0014028E">
      <w:pPr>
        <w:spacing w:line="276" w:lineRule="auto"/>
        <w:ind w:firstLine="357"/>
      </w:pPr>
      <w:r w:rsidRPr="00950333">
        <w:t>10. Результативні показники бюджетної програми у розрізі підпрограм і завдань</w:t>
      </w:r>
    </w:p>
    <w:p w:rsidR="0014028E" w:rsidRPr="00950333" w:rsidRDefault="0014028E" w:rsidP="0014028E">
      <w:pPr>
        <w:spacing w:line="276" w:lineRule="auto"/>
        <w:ind w:firstLine="357"/>
      </w:pP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312"/>
        <w:gridCol w:w="6196"/>
        <w:gridCol w:w="1329"/>
        <w:gridCol w:w="2551"/>
        <w:gridCol w:w="2409"/>
      </w:tblGrid>
      <w:tr w:rsidR="0014028E" w:rsidRPr="00950333" w:rsidTr="00283774">
        <w:trPr>
          <w:trHeight w:val="803"/>
        </w:trPr>
        <w:tc>
          <w:tcPr>
            <w:tcW w:w="246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№</w:t>
            </w:r>
          </w:p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зп</w:t>
            </w:r>
          </w:p>
        </w:tc>
        <w:tc>
          <w:tcPr>
            <w:tcW w:w="452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КПКВК</w:t>
            </w:r>
          </w:p>
        </w:tc>
        <w:tc>
          <w:tcPr>
            <w:tcW w:w="2135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Назва показника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Одиниця виміру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Джерело інформації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Значення показника</w:t>
            </w:r>
          </w:p>
        </w:tc>
      </w:tr>
      <w:tr w:rsidR="0014028E" w:rsidRPr="00950333" w:rsidTr="00283774">
        <w:trPr>
          <w:trHeight w:val="189"/>
        </w:trPr>
        <w:tc>
          <w:tcPr>
            <w:tcW w:w="246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1</w:t>
            </w:r>
          </w:p>
        </w:tc>
        <w:tc>
          <w:tcPr>
            <w:tcW w:w="452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2</w:t>
            </w:r>
          </w:p>
        </w:tc>
        <w:tc>
          <w:tcPr>
            <w:tcW w:w="2135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3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4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6</w:t>
            </w:r>
          </w:p>
        </w:tc>
      </w:tr>
      <w:tr w:rsidR="0014028E" w:rsidRPr="00950333" w:rsidTr="00283774">
        <w:trPr>
          <w:trHeight w:val="405"/>
        </w:trPr>
        <w:tc>
          <w:tcPr>
            <w:tcW w:w="246" w:type="pct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452" w:type="pct"/>
            <w:vAlign w:val="center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  <w:vAlign w:val="center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</w:tr>
      <w:tr w:rsidR="0014028E" w:rsidRPr="0095033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452" w:type="pct"/>
            <w:shd w:val="clear" w:color="auto" w:fill="auto"/>
          </w:tcPr>
          <w:p w:rsidR="0014028E" w:rsidRPr="005E2855" w:rsidRDefault="0014028E" w:rsidP="00283774">
            <w:pPr>
              <w:spacing w:line="276" w:lineRule="auto"/>
              <w:rPr>
                <w:lang w:val="ru-RU"/>
              </w:rPr>
            </w:pPr>
            <w:r w:rsidRPr="00950333">
              <w:t>0</w:t>
            </w:r>
            <w:r>
              <w:t>2</w:t>
            </w:r>
            <w:r w:rsidRPr="00950333">
              <w:t>1</w:t>
            </w:r>
            <w:r>
              <w:rPr>
                <w:lang w:val="ru-RU"/>
              </w:rPr>
              <w:t>1060</w:t>
            </w:r>
          </w:p>
        </w:tc>
        <w:tc>
          <w:tcPr>
            <w:tcW w:w="4302" w:type="pct"/>
            <w:gridSpan w:val="4"/>
          </w:tcPr>
          <w:p w:rsidR="0014028E" w:rsidRPr="00950333" w:rsidRDefault="0014028E" w:rsidP="00283774">
            <w:pPr>
              <w:spacing w:line="276" w:lineRule="auto"/>
            </w:pPr>
            <w:r w:rsidRPr="00950333">
              <w:t>Завдання: Створення умов для забезпечення прав дітей</w:t>
            </w:r>
            <w:r>
              <w:rPr>
                <w:lang w:val="ru-RU"/>
              </w:rPr>
              <w:t xml:space="preserve"> </w:t>
            </w:r>
            <w:r w:rsidRPr="00950333">
              <w:t xml:space="preserve"> у </w:t>
            </w:r>
            <w:r w:rsidRPr="005E2855">
              <w:t>будинку сімейного  типу</w:t>
            </w:r>
          </w:p>
        </w:tc>
      </w:tr>
      <w:tr w:rsidR="0014028E" w:rsidRPr="0095033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1</w:t>
            </w:r>
            <w:r>
              <w:t>.</w:t>
            </w:r>
          </w:p>
        </w:tc>
        <w:tc>
          <w:tcPr>
            <w:tcW w:w="452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737946" w:rsidRDefault="0014028E" w:rsidP="00283774">
            <w:pPr>
              <w:spacing w:line="276" w:lineRule="auto"/>
              <w:jc w:val="both"/>
            </w:pPr>
            <w:r w:rsidRPr="00737946">
              <w:t>затрат</w:t>
            </w:r>
          </w:p>
        </w:tc>
        <w:tc>
          <w:tcPr>
            <w:tcW w:w="458" w:type="pct"/>
          </w:tcPr>
          <w:p w:rsidR="0014028E" w:rsidRPr="00737946" w:rsidRDefault="0014028E" w:rsidP="00283774">
            <w:pPr>
              <w:spacing w:line="276" w:lineRule="auto"/>
            </w:pPr>
          </w:p>
        </w:tc>
        <w:tc>
          <w:tcPr>
            <w:tcW w:w="879" w:type="pct"/>
          </w:tcPr>
          <w:p w:rsidR="0014028E" w:rsidRPr="00737946" w:rsidRDefault="0014028E" w:rsidP="00283774">
            <w:pPr>
              <w:spacing w:line="276" w:lineRule="auto"/>
            </w:pPr>
          </w:p>
        </w:tc>
        <w:tc>
          <w:tcPr>
            <w:tcW w:w="830" w:type="pct"/>
          </w:tcPr>
          <w:p w:rsidR="0014028E" w:rsidRPr="00737946" w:rsidRDefault="0014028E" w:rsidP="00283774">
            <w:pPr>
              <w:spacing w:line="276" w:lineRule="auto"/>
            </w:pPr>
          </w:p>
        </w:tc>
      </w:tr>
      <w:tr w:rsidR="0014028E" w:rsidRPr="0095033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452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с</w:t>
            </w:r>
            <w:r w:rsidRPr="004D2BA2">
              <w:rPr>
                <w:color w:val="000000"/>
              </w:rPr>
              <w:t xml:space="preserve">творення умов для матеріального забезпечення прав </w:t>
            </w:r>
            <w:r w:rsidR="0049412A" w:rsidRPr="004D2BA2">
              <w:rPr>
                <w:color w:val="000000"/>
              </w:rPr>
              <w:t>дітей</w:t>
            </w:r>
            <w:r w:rsidR="0049412A" w:rsidRPr="004D2BA2">
              <w:rPr>
                <w:color w:val="000000"/>
                <w:lang w:val="ru-RU"/>
              </w:rPr>
              <w:t xml:space="preserve"> </w:t>
            </w:r>
            <w:r w:rsidR="0049412A" w:rsidRPr="004D2BA2">
              <w:rPr>
                <w:color w:val="000000"/>
              </w:rPr>
              <w:t>у</w:t>
            </w:r>
            <w:r w:rsidRPr="004D2BA2">
              <w:rPr>
                <w:color w:val="000000"/>
              </w:rPr>
              <w:t xml:space="preserve"> будинку </w:t>
            </w:r>
            <w:r w:rsidR="0049412A" w:rsidRPr="004D2BA2">
              <w:rPr>
                <w:color w:val="000000"/>
              </w:rPr>
              <w:t>сімейного типу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грн.</w:t>
            </w: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кошторис</w:t>
            </w: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190</w:t>
            </w:r>
            <w:r w:rsidRPr="004D2BA2">
              <w:rPr>
                <w:color w:val="000000"/>
                <w:lang w:val="ru-RU"/>
              </w:rPr>
              <w:t xml:space="preserve"> 000</w:t>
            </w:r>
          </w:p>
        </w:tc>
      </w:tr>
      <w:tr w:rsidR="0014028E" w:rsidRPr="0095033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452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1211B7">
              <w:rPr>
                <w:lang w:eastAsia="uk-UA"/>
              </w:rPr>
              <w:t>придбання дитячого майданчика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грн.</w:t>
            </w: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кошторис</w:t>
            </w: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  <w:r w:rsidRPr="004D2BA2">
              <w:rPr>
                <w:color w:val="000000"/>
                <w:lang w:val="ru-RU"/>
              </w:rPr>
              <w:t xml:space="preserve"> 000</w:t>
            </w:r>
          </w:p>
        </w:tc>
      </w:tr>
      <w:tr w:rsidR="0014028E" w:rsidRPr="0095033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2</w:t>
            </w:r>
            <w:r>
              <w:t>.</w:t>
            </w:r>
          </w:p>
        </w:tc>
        <w:tc>
          <w:tcPr>
            <w:tcW w:w="452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4D2BA2">
              <w:rPr>
                <w:color w:val="000000"/>
              </w:rPr>
              <w:t>продукту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</w:tr>
      <w:tr w:rsidR="0014028E" w:rsidRPr="00862FB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452" w:type="pct"/>
            <w:shd w:val="clear" w:color="auto" w:fill="auto"/>
          </w:tcPr>
          <w:p w:rsidR="0014028E" w:rsidRPr="0095033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4D2BA2">
              <w:rPr>
                <w:color w:val="000000"/>
              </w:rPr>
              <w:t>Кількість предметів, матеріалів та основних засобів для створення належних умов у будинку сімейного  типу для дітей-сиріт і дітей, позбавлених батьківського піклування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D2BA2">
              <w:rPr>
                <w:color w:val="000000"/>
              </w:rPr>
              <w:t>д.</w:t>
            </w: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розрахунок</w:t>
            </w: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  <w:lang w:val="ru-RU"/>
              </w:rPr>
            </w:pPr>
            <w:r w:rsidRPr="004D2BA2">
              <w:rPr>
                <w:color w:val="000000"/>
                <w:lang w:val="ru-RU"/>
              </w:rPr>
              <w:t>10</w:t>
            </w:r>
            <w:r>
              <w:rPr>
                <w:color w:val="000000"/>
                <w:lang w:val="ru-RU"/>
              </w:rPr>
              <w:t>5</w:t>
            </w:r>
          </w:p>
        </w:tc>
      </w:tr>
      <w:tr w:rsidR="0014028E" w:rsidRPr="00862FB3" w:rsidTr="00283774">
        <w:trPr>
          <w:trHeight w:val="255"/>
        </w:trPr>
        <w:tc>
          <w:tcPr>
            <w:tcW w:w="246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  <w:jc w:val="center"/>
            </w:pPr>
            <w:r w:rsidRPr="00862FB3">
              <w:t>3</w:t>
            </w:r>
            <w:r>
              <w:t>.</w:t>
            </w:r>
          </w:p>
        </w:tc>
        <w:tc>
          <w:tcPr>
            <w:tcW w:w="452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4D2BA2">
              <w:rPr>
                <w:color w:val="000000"/>
              </w:rPr>
              <w:t>ефективності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</w:p>
        </w:tc>
      </w:tr>
      <w:tr w:rsidR="0014028E" w:rsidRPr="00950333" w:rsidTr="00283774">
        <w:trPr>
          <w:trHeight w:val="631"/>
        </w:trPr>
        <w:tc>
          <w:tcPr>
            <w:tcW w:w="246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</w:pPr>
          </w:p>
        </w:tc>
        <w:tc>
          <w:tcPr>
            <w:tcW w:w="452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4D2BA2">
              <w:rPr>
                <w:color w:val="000000"/>
              </w:rPr>
              <w:t>Середні витрати на створення належних умов для забезпечення прав дітей</w:t>
            </w:r>
            <w:r w:rsidRPr="004D2BA2">
              <w:rPr>
                <w:color w:val="000000"/>
                <w:lang w:val="ru-RU"/>
              </w:rPr>
              <w:t xml:space="preserve"> </w:t>
            </w:r>
            <w:r w:rsidRPr="004D2BA2">
              <w:rPr>
                <w:color w:val="000000"/>
              </w:rPr>
              <w:t xml:space="preserve"> у будинку сімейного  типу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тис. грн.</w:t>
            </w: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розрахунок</w:t>
            </w: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  <w:lang w:val="ru-RU"/>
              </w:rPr>
            </w:pPr>
            <w:r w:rsidRPr="004D2BA2">
              <w:rPr>
                <w:color w:val="000000"/>
                <w:lang w:val="ru-RU"/>
              </w:rPr>
              <w:t>1,8</w:t>
            </w:r>
          </w:p>
        </w:tc>
      </w:tr>
      <w:tr w:rsidR="0014028E" w:rsidRPr="00950333" w:rsidTr="00283774">
        <w:trPr>
          <w:trHeight w:val="631"/>
        </w:trPr>
        <w:tc>
          <w:tcPr>
            <w:tcW w:w="246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</w:pPr>
          </w:p>
        </w:tc>
        <w:tc>
          <w:tcPr>
            <w:tcW w:w="452" w:type="pct"/>
            <w:shd w:val="clear" w:color="auto" w:fill="auto"/>
          </w:tcPr>
          <w:p w:rsidR="0014028E" w:rsidRPr="00862FB3" w:rsidRDefault="0014028E" w:rsidP="00283774">
            <w:pPr>
              <w:spacing w:line="276" w:lineRule="auto"/>
            </w:pPr>
          </w:p>
        </w:tc>
        <w:tc>
          <w:tcPr>
            <w:tcW w:w="2135" w:type="pct"/>
          </w:tcPr>
          <w:p w:rsidR="0014028E" w:rsidRPr="004D2BA2" w:rsidRDefault="0014028E" w:rsidP="00283774">
            <w:pPr>
              <w:spacing w:line="276" w:lineRule="auto"/>
              <w:jc w:val="both"/>
              <w:rPr>
                <w:color w:val="000000"/>
              </w:rPr>
            </w:pPr>
            <w:r w:rsidRPr="004D2BA2">
              <w:rPr>
                <w:color w:val="000000"/>
              </w:rPr>
              <w:t xml:space="preserve">Середні витрати </w:t>
            </w:r>
            <w:r>
              <w:rPr>
                <w:color w:val="000000"/>
                <w:lang w:val="ru-RU"/>
              </w:rPr>
              <w:t xml:space="preserve">на </w:t>
            </w:r>
            <w:r w:rsidRPr="001211B7">
              <w:rPr>
                <w:lang w:eastAsia="uk-UA"/>
              </w:rPr>
              <w:t>придбання дитячого майданчика</w:t>
            </w:r>
          </w:p>
        </w:tc>
        <w:tc>
          <w:tcPr>
            <w:tcW w:w="458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>тис.</w:t>
            </w:r>
            <w:r w:rsidRPr="004D2BA2">
              <w:rPr>
                <w:color w:val="000000"/>
              </w:rPr>
              <w:t>грн.</w:t>
            </w:r>
          </w:p>
        </w:tc>
        <w:tc>
          <w:tcPr>
            <w:tcW w:w="879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</w:rPr>
            </w:pPr>
            <w:r w:rsidRPr="004D2BA2">
              <w:rPr>
                <w:color w:val="000000"/>
              </w:rPr>
              <w:t>розрахунок</w:t>
            </w:r>
          </w:p>
        </w:tc>
        <w:tc>
          <w:tcPr>
            <w:tcW w:w="830" w:type="pct"/>
          </w:tcPr>
          <w:p w:rsidR="0014028E" w:rsidRPr="004D2BA2" w:rsidRDefault="0014028E" w:rsidP="00283774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27,0</w:t>
            </w:r>
          </w:p>
        </w:tc>
      </w:tr>
    </w:tbl>
    <w:p w:rsidR="0014028E" w:rsidRDefault="0014028E" w:rsidP="0014028E">
      <w:pPr>
        <w:spacing w:line="276" w:lineRule="auto"/>
        <w:ind w:firstLine="426"/>
      </w:pPr>
    </w:p>
    <w:p w:rsidR="0014028E" w:rsidRDefault="0014028E" w:rsidP="0014028E">
      <w:pPr>
        <w:spacing w:line="276" w:lineRule="auto"/>
        <w:ind w:firstLine="426"/>
      </w:pPr>
    </w:p>
    <w:p w:rsidR="0014028E" w:rsidRPr="00E70568" w:rsidRDefault="0014028E" w:rsidP="0014028E">
      <w:pPr>
        <w:spacing w:line="276" w:lineRule="auto"/>
        <w:ind w:firstLine="426"/>
        <w:jc w:val="right"/>
        <w:rPr>
          <w:b/>
        </w:rPr>
      </w:pPr>
      <w:r w:rsidRPr="00E70568">
        <w:rPr>
          <w:b/>
        </w:rPr>
        <w:lastRenderedPageBreak/>
        <w:t xml:space="preserve">Продовження додатка </w:t>
      </w:r>
      <w:r w:rsidR="00347CD9">
        <w:rPr>
          <w:b/>
        </w:rPr>
        <w:t>4</w:t>
      </w:r>
    </w:p>
    <w:p w:rsidR="0014028E" w:rsidRPr="00E70568" w:rsidRDefault="0014028E" w:rsidP="0014028E">
      <w:pPr>
        <w:spacing w:line="276" w:lineRule="auto"/>
        <w:ind w:firstLine="426"/>
        <w:jc w:val="right"/>
        <w:rPr>
          <w:b/>
          <w:sz w:val="16"/>
          <w:szCs w:val="16"/>
        </w:rPr>
      </w:pPr>
    </w:p>
    <w:p w:rsidR="0014028E" w:rsidRPr="00950333" w:rsidRDefault="0014028E" w:rsidP="0014028E">
      <w:pPr>
        <w:spacing w:line="276" w:lineRule="auto"/>
        <w:ind w:firstLine="426"/>
      </w:pPr>
      <w:r w:rsidRPr="00950333">
        <w:t>11. Джерела фінансування інвестиційних проектів у розрізі підпрограм</w:t>
      </w:r>
      <w:r w:rsidRPr="00950333">
        <w:rPr>
          <w:vertAlign w:val="superscript"/>
        </w:rPr>
        <w:t>2</w:t>
      </w:r>
    </w:p>
    <w:p w:rsidR="0014028E" w:rsidRPr="00950333" w:rsidRDefault="0014028E" w:rsidP="0014028E">
      <w:pPr>
        <w:spacing w:line="276" w:lineRule="auto"/>
        <w:ind w:firstLine="13041"/>
      </w:pPr>
      <w:r w:rsidRPr="00950333">
        <w:t>(тис. грн)</w:t>
      </w:r>
    </w:p>
    <w:tbl>
      <w:tblPr>
        <w:tblW w:w="4869" w:type="pct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1667"/>
        <w:gridCol w:w="1007"/>
        <w:gridCol w:w="1064"/>
        <w:gridCol w:w="1258"/>
        <w:gridCol w:w="724"/>
        <w:gridCol w:w="1064"/>
        <w:gridCol w:w="1258"/>
        <w:gridCol w:w="718"/>
        <w:gridCol w:w="1064"/>
        <w:gridCol w:w="1258"/>
        <w:gridCol w:w="724"/>
        <w:gridCol w:w="1765"/>
      </w:tblGrid>
      <w:tr w:rsidR="0014028E" w:rsidRPr="00950333" w:rsidTr="00283774">
        <w:trPr>
          <w:cantSplit/>
          <w:trHeight w:val="258"/>
          <w:tblHeader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Код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ind w:right="-108"/>
              <w:jc w:val="center"/>
            </w:pPr>
            <w:r w:rsidRPr="00950333">
              <w:t>Найменування джерел надходжень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 xml:space="preserve">Касові видатки станом на </w:t>
            </w:r>
            <w:r w:rsidRPr="00950333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950333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950333">
              <w:rPr>
                <w:snapToGrid w:val="0"/>
              </w:rPr>
              <w:t>Прогноз видатків до кінця реалізації інвестиційного проекту</w:t>
            </w:r>
            <w:r w:rsidRPr="00950333">
              <w:rPr>
                <w:snapToGrid w:val="0"/>
                <w:vertAlign w:val="superscript"/>
              </w:rPr>
              <w:t>3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14028E" w:rsidRPr="00950333" w:rsidTr="00283774">
        <w:trPr>
          <w:cantSplit/>
          <w:trHeight w:val="453"/>
          <w:tblHeader/>
        </w:trPr>
        <w:tc>
          <w:tcPr>
            <w:tcW w:w="29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загальний фонд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  <w:r w:rsidRPr="00950333">
              <w:t>спеціальний фонд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разом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</w:pPr>
          </w:p>
        </w:tc>
      </w:tr>
      <w:tr w:rsidR="0014028E" w:rsidRPr="00950333" w:rsidTr="00283774">
        <w:trPr>
          <w:cantSplit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4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6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11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12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 w:rsidRPr="00950333">
              <w:rPr>
                <w:snapToGrid w:val="0"/>
              </w:rPr>
              <w:t>13</w:t>
            </w:r>
          </w:p>
        </w:tc>
      </w:tr>
      <w:tr w:rsidR="0014028E" w:rsidRPr="00950333" w:rsidTr="00283774">
        <w:trPr>
          <w:cantSplit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28E" w:rsidRPr="00950333" w:rsidRDefault="0014028E" w:rsidP="00283774">
            <w:pPr>
              <w:spacing w:line="276" w:lineRule="auto"/>
              <w:rPr>
                <w:snapToGrid w:val="0"/>
              </w:rPr>
            </w:pPr>
            <w:r w:rsidRPr="00950333">
              <w:rPr>
                <w:snapToGrid w:val="0"/>
              </w:rPr>
              <w:t>Усього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28E" w:rsidRPr="00950333" w:rsidRDefault="0014028E" w:rsidP="0028377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14028E" w:rsidRPr="00950333" w:rsidRDefault="0014028E" w:rsidP="0014028E">
      <w:pPr>
        <w:spacing w:before="120" w:line="276" w:lineRule="auto"/>
        <w:ind w:firstLine="426"/>
        <w:jc w:val="both"/>
      </w:pPr>
      <w:r w:rsidRPr="00950333">
        <w:rPr>
          <w:vertAlign w:val="superscript"/>
        </w:rPr>
        <w:t>1</w:t>
      </w:r>
      <w:r w:rsidRPr="00950333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4028E" w:rsidRPr="00950333" w:rsidRDefault="0014028E" w:rsidP="0014028E">
      <w:pPr>
        <w:spacing w:before="120" w:line="276" w:lineRule="auto"/>
        <w:ind w:firstLine="426"/>
        <w:jc w:val="both"/>
      </w:pPr>
      <w:r w:rsidRPr="00950333">
        <w:rPr>
          <w:vertAlign w:val="superscript"/>
        </w:rPr>
        <w:t>2</w:t>
      </w:r>
      <w:r w:rsidRPr="00950333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4028E" w:rsidRDefault="0014028E" w:rsidP="0014028E">
      <w:pPr>
        <w:spacing w:before="120" w:line="276" w:lineRule="auto"/>
        <w:ind w:firstLine="426"/>
        <w:jc w:val="both"/>
      </w:pPr>
      <w:r w:rsidRPr="00950333">
        <w:rPr>
          <w:vertAlign w:val="superscript"/>
        </w:rPr>
        <w:t>3</w:t>
      </w:r>
      <w:r w:rsidRPr="00950333">
        <w:t xml:space="preserve"> Прогноз видатків до кінця реалізації інвестиційного проекту зазначається з розбивкою за роками.</w:t>
      </w:r>
    </w:p>
    <w:p w:rsidR="008731EC" w:rsidRPr="00950333" w:rsidRDefault="008731EC" w:rsidP="0014028E">
      <w:pPr>
        <w:spacing w:before="120" w:line="276" w:lineRule="auto"/>
        <w:ind w:firstLine="426"/>
        <w:jc w:val="both"/>
      </w:pPr>
    </w:p>
    <w:p w:rsidR="00F268CC" w:rsidRDefault="001C6574" w:rsidP="00BA77B0">
      <w:pPr>
        <w:spacing w:line="276" w:lineRule="auto"/>
        <w:rPr>
          <w:b/>
        </w:rPr>
      </w:pPr>
      <w:r w:rsidRPr="006A6AB8">
        <w:rPr>
          <w:b/>
        </w:rPr>
        <w:t>Міський голова                                                                                        С.А. Салатун</w:t>
      </w:r>
    </w:p>
    <w:p w:rsidR="001C6574" w:rsidRPr="006A6AB8" w:rsidRDefault="001C6574" w:rsidP="00BA77B0">
      <w:pPr>
        <w:spacing w:line="276" w:lineRule="auto"/>
        <w:rPr>
          <w:b/>
        </w:rPr>
      </w:pPr>
      <w:bookmarkStart w:id="0" w:name="_GoBack"/>
      <w:bookmarkEnd w:id="0"/>
      <w:r w:rsidRPr="006A6AB8">
        <w:rPr>
          <w:b/>
        </w:rPr>
        <w:br/>
        <w:t>Погоджено</w:t>
      </w:r>
    </w:p>
    <w:p w:rsidR="001C6574" w:rsidRDefault="001C6574" w:rsidP="00BA77B0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1C6574" w:rsidRDefault="001C6574" w:rsidP="00BA77B0">
      <w:pPr>
        <w:spacing w:line="276" w:lineRule="auto"/>
        <w:rPr>
          <w:b/>
          <w:bCs/>
          <w:color w:val="000000"/>
        </w:rPr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</w:p>
    <w:sectPr w:rsidR="001C6574" w:rsidSect="0049412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27" w:rsidRDefault="00174C27" w:rsidP="0049412A">
      <w:r>
        <w:separator/>
      </w:r>
    </w:p>
  </w:endnote>
  <w:endnote w:type="continuationSeparator" w:id="0">
    <w:p w:rsidR="00174C27" w:rsidRDefault="00174C27" w:rsidP="0049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27" w:rsidRDefault="00174C27" w:rsidP="0049412A">
      <w:r>
        <w:separator/>
      </w:r>
    </w:p>
  </w:footnote>
  <w:footnote w:type="continuationSeparator" w:id="0">
    <w:p w:rsidR="00174C27" w:rsidRDefault="00174C27" w:rsidP="0049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82D47"/>
    <w:multiLevelType w:val="hybridMultilevel"/>
    <w:tmpl w:val="1F38041C"/>
    <w:lvl w:ilvl="0" w:tplc="6024C06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5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4C427F"/>
    <w:multiLevelType w:val="hybridMultilevel"/>
    <w:tmpl w:val="7EF045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1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2B72"/>
    <w:rsid w:val="0001461E"/>
    <w:rsid w:val="00014D43"/>
    <w:rsid w:val="00033F5B"/>
    <w:rsid w:val="000368A6"/>
    <w:rsid w:val="00062C2C"/>
    <w:rsid w:val="000A23FB"/>
    <w:rsid w:val="000A3BAC"/>
    <w:rsid w:val="000D0A50"/>
    <w:rsid w:val="000D0F59"/>
    <w:rsid w:val="000E1739"/>
    <w:rsid w:val="000F450D"/>
    <w:rsid w:val="000F46DC"/>
    <w:rsid w:val="001004CA"/>
    <w:rsid w:val="00103C4A"/>
    <w:rsid w:val="00104E60"/>
    <w:rsid w:val="00116FED"/>
    <w:rsid w:val="0014028E"/>
    <w:rsid w:val="00141B57"/>
    <w:rsid w:val="00153F5E"/>
    <w:rsid w:val="001550AE"/>
    <w:rsid w:val="00174C27"/>
    <w:rsid w:val="00187236"/>
    <w:rsid w:val="00195827"/>
    <w:rsid w:val="001A0108"/>
    <w:rsid w:val="001A678E"/>
    <w:rsid w:val="001C6574"/>
    <w:rsid w:val="001E5757"/>
    <w:rsid w:val="001E7EA2"/>
    <w:rsid w:val="0020028B"/>
    <w:rsid w:val="0020116B"/>
    <w:rsid w:val="00207E54"/>
    <w:rsid w:val="00215EF9"/>
    <w:rsid w:val="00274352"/>
    <w:rsid w:val="002A0A5E"/>
    <w:rsid w:val="002B3925"/>
    <w:rsid w:val="002D16D9"/>
    <w:rsid w:val="002D6D7E"/>
    <w:rsid w:val="002E3617"/>
    <w:rsid w:val="002F17D2"/>
    <w:rsid w:val="002F5757"/>
    <w:rsid w:val="00304FB8"/>
    <w:rsid w:val="00314221"/>
    <w:rsid w:val="00315C26"/>
    <w:rsid w:val="00322011"/>
    <w:rsid w:val="00330CCC"/>
    <w:rsid w:val="003378E9"/>
    <w:rsid w:val="00347CD9"/>
    <w:rsid w:val="003629DD"/>
    <w:rsid w:val="003749DD"/>
    <w:rsid w:val="0039043D"/>
    <w:rsid w:val="00394BB3"/>
    <w:rsid w:val="003A109F"/>
    <w:rsid w:val="003A57F1"/>
    <w:rsid w:val="003C691D"/>
    <w:rsid w:val="003D1B29"/>
    <w:rsid w:val="003E0560"/>
    <w:rsid w:val="003E2419"/>
    <w:rsid w:val="003E3F4B"/>
    <w:rsid w:val="003F173A"/>
    <w:rsid w:val="003F6B70"/>
    <w:rsid w:val="00417438"/>
    <w:rsid w:val="004234BC"/>
    <w:rsid w:val="004369AA"/>
    <w:rsid w:val="0044100C"/>
    <w:rsid w:val="004423B6"/>
    <w:rsid w:val="00452B54"/>
    <w:rsid w:val="004665B6"/>
    <w:rsid w:val="00482B72"/>
    <w:rsid w:val="0049412A"/>
    <w:rsid w:val="004B760D"/>
    <w:rsid w:val="004D1624"/>
    <w:rsid w:val="004E2033"/>
    <w:rsid w:val="005003FC"/>
    <w:rsid w:val="00576BF9"/>
    <w:rsid w:val="00584547"/>
    <w:rsid w:val="00594DE4"/>
    <w:rsid w:val="00597CA7"/>
    <w:rsid w:val="005B1269"/>
    <w:rsid w:val="005B42A4"/>
    <w:rsid w:val="005C27C3"/>
    <w:rsid w:val="005C2E57"/>
    <w:rsid w:val="005C6887"/>
    <w:rsid w:val="005D2B84"/>
    <w:rsid w:val="005E1279"/>
    <w:rsid w:val="005F14D5"/>
    <w:rsid w:val="005F3849"/>
    <w:rsid w:val="005F5BCE"/>
    <w:rsid w:val="005F6223"/>
    <w:rsid w:val="006202C0"/>
    <w:rsid w:val="0063504D"/>
    <w:rsid w:val="00646920"/>
    <w:rsid w:val="00647040"/>
    <w:rsid w:val="00680E55"/>
    <w:rsid w:val="00681148"/>
    <w:rsid w:val="006A6AB8"/>
    <w:rsid w:val="006B3394"/>
    <w:rsid w:val="006B419F"/>
    <w:rsid w:val="006B593F"/>
    <w:rsid w:val="006E4E2D"/>
    <w:rsid w:val="006F623F"/>
    <w:rsid w:val="006F7301"/>
    <w:rsid w:val="007053FE"/>
    <w:rsid w:val="00720737"/>
    <w:rsid w:val="00722D6B"/>
    <w:rsid w:val="0072655D"/>
    <w:rsid w:val="00726A1E"/>
    <w:rsid w:val="00727072"/>
    <w:rsid w:val="007371B8"/>
    <w:rsid w:val="00750F89"/>
    <w:rsid w:val="00773735"/>
    <w:rsid w:val="00774D92"/>
    <w:rsid w:val="00786FA0"/>
    <w:rsid w:val="007912BE"/>
    <w:rsid w:val="007A26E1"/>
    <w:rsid w:val="007A5EF3"/>
    <w:rsid w:val="007A74F3"/>
    <w:rsid w:val="007C3E9C"/>
    <w:rsid w:val="007D3093"/>
    <w:rsid w:val="007E67F4"/>
    <w:rsid w:val="007F79CF"/>
    <w:rsid w:val="008027C1"/>
    <w:rsid w:val="00802CE1"/>
    <w:rsid w:val="008117B9"/>
    <w:rsid w:val="00814271"/>
    <w:rsid w:val="0082698D"/>
    <w:rsid w:val="00830D3A"/>
    <w:rsid w:val="008611DC"/>
    <w:rsid w:val="008731EC"/>
    <w:rsid w:val="0087495F"/>
    <w:rsid w:val="00874A46"/>
    <w:rsid w:val="008B2F2F"/>
    <w:rsid w:val="008C406A"/>
    <w:rsid w:val="008D1F4E"/>
    <w:rsid w:val="008F6D4F"/>
    <w:rsid w:val="00912FC7"/>
    <w:rsid w:val="00914998"/>
    <w:rsid w:val="00916CD3"/>
    <w:rsid w:val="009564A3"/>
    <w:rsid w:val="00961659"/>
    <w:rsid w:val="009847DA"/>
    <w:rsid w:val="009B73F4"/>
    <w:rsid w:val="009D018A"/>
    <w:rsid w:val="009E3CD0"/>
    <w:rsid w:val="00A02173"/>
    <w:rsid w:val="00A169C2"/>
    <w:rsid w:val="00A559DF"/>
    <w:rsid w:val="00A57421"/>
    <w:rsid w:val="00A65219"/>
    <w:rsid w:val="00A71E26"/>
    <w:rsid w:val="00A93A74"/>
    <w:rsid w:val="00AB11B9"/>
    <w:rsid w:val="00AC3CF8"/>
    <w:rsid w:val="00AD31EB"/>
    <w:rsid w:val="00AD4A27"/>
    <w:rsid w:val="00AD6D74"/>
    <w:rsid w:val="00AE45DC"/>
    <w:rsid w:val="00AF1DAE"/>
    <w:rsid w:val="00B131D0"/>
    <w:rsid w:val="00B21B5A"/>
    <w:rsid w:val="00B27049"/>
    <w:rsid w:val="00B4515A"/>
    <w:rsid w:val="00B5126C"/>
    <w:rsid w:val="00B616C8"/>
    <w:rsid w:val="00B62FF9"/>
    <w:rsid w:val="00B87666"/>
    <w:rsid w:val="00B93C42"/>
    <w:rsid w:val="00BA77B0"/>
    <w:rsid w:val="00BC5B0A"/>
    <w:rsid w:val="00BD3F3B"/>
    <w:rsid w:val="00BE1CA0"/>
    <w:rsid w:val="00BE4AD0"/>
    <w:rsid w:val="00BF7A0B"/>
    <w:rsid w:val="00C206C3"/>
    <w:rsid w:val="00C30B22"/>
    <w:rsid w:val="00C61D79"/>
    <w:rsid w:val="00C65D94"/>
    <w:rsid w:val="00C80EAF"/>
    <w:rsid w:val="00CB1305"/>
    <w:rsid w:val="00CB2292"/>
    <w:rsid w:val="00CC7644"/>
    <w:rsid w:val="00CF1024"/>
    <w:rsid w:val="00CF2E92"/>
    <w:rsid w:val="00D0129B"/>
    <w:rsid w:val="00D155BD"/>
    <w:rsid w:val="00D16695"/>
    <w:rsid w:val="00D51CD8"/>
    <w:rsid w:val="00D55883"/>
    <w:rsid w:val="00D57BA3"/>
    <w:rsid w:val="00D61AEC"/>
    <w:rsid w:val="00D7197F"/>
    <w:rsid w:val="00D72D51"/>
    <w:rsid w:val="00D7756D"/>
    <w:rsid w:val="00D77E50"/>
    <w:rsid w:val="00DA3DEC"/>
    <w:rsid w:val="00DD073B"/>
    <w:rsid w:val="00DD51C1"/>
    <w:rsid w:val="00DF7325"/>
    <w:rsid w:val="00E0200D"/>
    <w:rsid w:val="00E100B7"/>
    <w:rsid w:val="00E2522F"/>
    <w:rsid w:val="00E305A8"/>
    <w:rsid w:val="00E40FF4"/>
    <w:rsid w:val="00E60CAD"/>
    <w:rsid w:val="00E910D7"/>
    <w:rsid w:val="00E970A8"/>
    <w:rsid w:val="00EB0638"/>
    <w:rsid w:val="00EB6A47"/>
    <w:rsid w:val="00EB7A44"/>
    <w:rsid w:val="00EC202A"/>
    <w:rsid w:val="00EC2C25"/>
    <w:rsid w:val="00EC3DF3"/>
    <w:rsid w:val="00ED162A"/>
    <w:rsid w:val="00EE616E"/>
    <w:rsid w:val="00EF4A03"/>
    <w:rsid w:val="00F07075"/>
    <w:rsid w:val="00F11920"/>
    <w:rsid w:val="00F268CC"/>
    <w:rsid w:val="00F36A8B"/>
    <w:rsid w:val="00F410B0"/>
    <w:rsid w:val="00F430AA"/>
    <w:rsid w:val="00F45B48"/>
    <w:rsid w:val="00F747CD"/>
    <w:rsid w:val="00F75FCE"/>
    <w:rsid w:val="00F84715"/>
    <w:rsid w:val="00FA3BD2"/>
    <w:rsid w:val="00FA776D"/>
    <w:rsid w:val="00FB3457"/>
    <w:rsid w:val="00FB3E0E"/>
    <w:rsid w:val="00FC076E"/>
    <w:rsid w:val="00FD7A89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7A9DDC-C0BB-4F7A-A538-9F0B002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Default">
    <w:name w:val="Default"/>
    <w:rsid w:val="00912F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4941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412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B026-4B4F-44FD-B30D-D38356EB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19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86</cp:revision>
  <cp:lastPrinted>2017-02-06T08:22:00Z</cp:lastPrinted>
  <dcterms:created xsi:type="dcterms:W3CDTF">2017-02-03T06:58:00Z</dcterms:created>
  <dcterms:modified xsi:type="dcterms:W3CDTF">2018-06-04T10:39:00Z</dcterms:modified>
</cp:coreProperties>
</file>