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722D6B" w:rsidRPr="004234BC" w:rsidTr="00EF4A03">
        <w:tc>
          <w:tcPr>
            <w:tcW w:w="3510" w:type="dxa"/>
          </w:tcPr>
          <w:p w:rsidR="00722D6B" w:rsidRPr="00EB0638" w:rsidRDefault="00674F3E" w:rsidP="00E566E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>1</w:t>
            </w:r>
            <w:r w:rsidR="00E566EF">
              <w:rPr>
                <w:b/>
                <w:lang w:eastAsia="uk-UA"/>
              </w:rPr>
              <w:t>2</w:t>
            </w:r>
            <w:r w:rsidR="00EB0638">
              <w:rPr>
                <w:b/>
                <w:lang w:eastAsia="uk-UA"/>
              </w:rPr>
              <w:t>.0</w:t>
            </w:r>
            <w:r w:rsidR="00E566EF">
              <w:rPr>
                <w:b/>
                <w:lang w:eastAsia="uk-UA"/>
              </w:rPr>
              <w:t>7</w:t>
            </w:r>
            <w:r w:rsidR="00722D6B">
              <w:rPr>
                <w:b/>
                <w:lang w:eastAsia="uk-UA"/>
              </w:rPr>
              <w:t>.201</w:t>
            </w:r>
            <w:r>
              <w:rPr>
                <w:b/>
                <w:lang w:eastAsia="uk-UA"/>
              </w:rPr>
              <w:t>8</w:t>
            </w:r>
          </w:p>
        </w:tc>
        <w:tc>
          <w:tcPr>
            <w:tcW w:w="2552" w:type="dxa"/>
          </w:tcPr>
          <w:p w:rsidR="00722D6B" w:rsidRPr="004234BC" w:rsidRDefault="00722D6B" w:rsidP="00EF4A03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722D6B" w:rsidRPr="004234BC" w:rsidRDefault="00722D6B" w:rsidP="002A7A15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7EF1">
              <w:rPr>
                <w:b/>
                <w:lang w:eastAsia="uk-UA"/>
              </w:rPr>
              <w:t xml:space="preserve">№ </w:t>
            </w:r>
            <w:r w:rsidR="00427EF1" w:rsidRPr="00427EF1">
              <w:rPr>
                <w:b/>
                <w:lang w:eastAsia="uk-UA"/>
              </w:rPr>
              <w:t>80</w:t>
            </w:r>
            <w:r w:rsidRPr="00427EF1">
              <w:rPr>
                <w:b/>
                <w:lang w:eastAsia="uk-UA"/>
              </w:rPr>
              <w:t>-ОД</w:t>
            </w:r>
          </w:p>
        </w:tc>
      </w:tr>
    </w:tbl>
    <w:p w:rsidR="00722D6B" w:rsidRPr="00EC2C25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722D6B" w:rsidRPr="00DD073B" w:rsidTr="007E67F4">
        <w:tc>
          <w:tcPr>
            <w:tcW w:w="5637" w:type="dxa"/>
          </w:tcPr>
          <w:p w:rsidR="00722D6B" w:rsidRPr="007E67F4" w:rsidRDefault="00722D6B" w:rsidP="00427EF1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7E67F4">
              <w:rPr>
                <w:b/>
              </w:rPr>
              <w:t>Про затвердження паспорт</w:t>
            </w:r>
            <w:r w:rsidR="00427EF1">
              <w:rPr>
                <w:b/>
              </w:rPr>
              <w:t>а</w:t>
            </w:r>
            <w:r w:rsidRPr="007E67F4">
              <w:rPr>
                <w:b/>
              </w:rPr>
              <w:t xml:space="preserve"> бюджетн</w:t>
            </w:r>
            <w:r w:rsidR="00E566EF">
              <w:rPr>
                <w:b/>
              </w:rPr>
              <w:t>ої</w:t>
            </w:r>
            <w:r w:rsidRPr="007E67F4">
              <w:rPr>
                <w:b/>
              </w:rPr>
              <w:t xml:space="preserve"> програм</w:t>
            </w:r>
            <w:r w:rsidR="00E566EF">
              <w:rPr>
                <w:b/>
              </w:rPr>
              <w:t>и</w:t>
            </w:r>
            <w:r w:rsidRPr="007E67F4">
              <w:rPr>
                <w:b/>
              </w:rPr>
              <w:t xml:space="preserve"> В</w:t>
            </w:r>
            <w:r w:rsidRPr="007E67F4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</w:rPr>
              <w:t>на 201</w:t>
            </w:r>
            <w:r w:rsidR="00674F3E">
              <w:rPr>
                <w:b/>
              </w:rPr>
              <w:t>8</w:t>
            </w:r>
            <w:r w:rsidRPr="007E67F4">
              <w:rPr>
                <w:b/>
              </w:rPr>
              <w:t xml:space="preserve"> рік</w:t>
            </w:r>
            <w:r w:rsidR="007E67F4" w:rsidRPr="007E67F4">
              <w:rPr>
                <w:b/>
              </w:rPr>
              <w:t xml:space="preserve"> за </w:t>
            </w:r>
            <w:r w:rsidR="007E67F4" w:rsidRPr="007E67F4">
              <w:rPr>
                <w:b/>
                <w:color w:val="000000"/>
              </w:rPr>
              <w:t xml:space="preserve">КПКВК </w:t>
            </w:r>
            <w:r w:rsidR="00E566EF">
              <w:rPr>
                <w:b/>
              </w:rPr>
              <w:t>0217363</w:t>
            </w:r>
          </w:p>
        </w:tc>
        <w:tc>
          <w:tcPr>
            <w:tcW w:w="4217" w:type="dxa"/>
          </w:tcPr>
          <w:p w:rsidR="00722D6B" w:rsidRPr="00DD073B" w:rsidRDefault="00722D6B" w:rsidP="00722D6B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22D6B" w:rsidRPr="00103C4A" w:rsidRDefault="00722D6B" w:rsidP="00722D6B">
      <w:pPr>
        <w:spacing w:line="276" w:lineRule="auto"/>
        <w:rPr>
          <w:sz w:val="16"/>
          <w:szCs w:val="16"/>
        </w:rPr>
      </w:pPr>
    </w:p>
    <w:p w:rsidR="005F14D5" w:rsidRPr="002D6D7E" w:rsidRDefault="00722D6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115BD">
        <w:rPr>
          <w:bCs/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 w:rsidR="00A47B2C"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</w:t>
      </w:r>
      <w:r w:rsidR="006115BD">
        <w:rPr>
          <w:color w:val="000000"/>
        </w:rPr>
        <w:t xml:space="preserve"> </w:t>
      </w:r>
      <w:r>
        <w:rPr>
          <w:color w:val="000000"/>
        </w:rPr>
        <w:t>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115BD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</w:t>
      </w:r>
      <w:r w:rsidR="006115BD">
        <w:rPr>
          <w:color w:val="000000"/>
        </w:rPr>
        <w:t xml:space="preserve">    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bCs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2A7A15">
        <w:t xml:space="preserve">рішення міської ради </w:t>
      </w:r>
      <w:r w:rsidRPr="002A7A15">
        <w:rPr>
          <w:bCs/>
          <w:color w:val="000000"/>
        </w:rPr>
        <w:t>від</w:t>
      </w:r>
      <w:r w:rsidR="006115BD" w:rsidRPr="002A7A15">
        <w:rPr>
          <w:bCs/>
          <w:color w:val="000000"/>
        </w:rPr>
        <w:t xml:space="preserve"> </w:t>
      </w:r>
      <w:r w:rsidR="002A7A15" w:rsidRPr="002A7A15">
        <w:rPr>
          <w:bCs/>
          <w:color w:val="000000"/>
        </w:rPr>
        <w:t>10</w:t>
      </w:r>
      <w:r w:rsidR="002A7A15" w:rsidRPr="002A7A15">
        <w:t>.07</w:t>
      </w:r>
      <w:r w:rsidRPr="002A7A15">
        <w:t>.201</w:t>
      </w:r>
      <w:r w:rsidR="002A7A15" w:rsidRPr="002A7A15">
        <w:t>8</w:t>
      </w:r>
      <w:r w:rsidRPr="002A7A15">
        <w:t xml:space="preserve"> «Про </w:t>
      </w:r>
      <w:r w:rsidR="002A7A15">
        <w:t xml:space="preserve">внесення змін до рішення міської ради сьомого скликання від 21.12.2017 «Про </w:t>
      </w:r>
      <w:r w:rsidR="00674F3E" w:rsidRPr="002A7A15">
        <w:t>М</w:t>
      </w:r>
      <w:r w:rsidRPr="002A7A15">
        <w:t>іський бюджет міста Ромни на 201</w:t>
      </w:r>
      <w:r w:rsidR="00674F3E" w:rsidRPr="002A7A15">
        <w:t>8</w:t>
      </w:r>
      <w:r w:rsidRPr="002A7A15">
        <w:t xml:space="preserve"> рік»</w:t>
      </w:r>
      <w:r w:rsidRPr="002A7A15">
        <w:rPr>
          <w:color w:val="000000"/>
        </w:rPr>
        <w:t>:</w:t>
      </w:r>
    </w:p>
    <w:p w:rsidR="005F14D5" w:rsidRPr="00E40FF4" w:rsidRDefault="005F14D5" w:rsidP="00722D6B">
      <w:pPr>
        <w:spacing w:line="276" w:lineRule="auto"/>
        <w:rPr>
          <w:color w:val="000000"/>
          <w:sz w:val="16"/>
          <w:szCs w:val="16"/>
        </w:rPr>
      </w:pPr>
    </w:p>
    <w:p w:rsidR="005F14D5" w:rsidRPr="002D6D7E" w:rsidRDefault="00750F89" w:rsidP="00722D6B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>Затвердити паспорт бюджетн</w:t>
      </w:r>
      <w:r w:rsidR="00E566EF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E566EF">
        <w:rPr>
          <w:color w:val="000000"/>
        </w:rPr>
        <w:t>и</w:t>
      </w:r>
      <w:r w:rsidRPr="00A57421">
        <w:rPr>
          <w:color w:val="000000"/>
        </w:rPr>
        <w:t xml:space="preserve"> </w:t>
      </w:r>
      <w:r w:rsidR="00722D6B">
        <w:rPr>
          <w:color w:val="000000"/>
        </w:rPr>
        <w:t>В</w:t>
      </w:r>
      <w:r w:rsidRPr="00A57421">
        <w:rPr>
          <w:color w:val="000000"/>
        </w:rPr>
        <w:t xml:space="preserve">иконавчого комітету Роменської міської ради </w:t>
      </w:r>
      <w:r w:rsidR="00722D6B" w:rsidRPr="00A57421">
        <w:rPr>
          <w:color w:val="000000"/>
        </w:rPr>
        <w:t>на 201</w:t>
      </w:r>
      <w:r w:rsidR="00674F3E">
        <w:rPr>
          <w:color w:val="000000"/>
        </w:rPr>
        <w:t>8</w:t>
      </w:r>
      <w:r w:rsidR="00722D6B" w:rsidRPr="00A57421">
        <w:rPr>
          <w:color w:val="000000"/>
        </w:rPr>
        <w:t xml:space="preserve"> рік</w:t>
      </w:r>
      <w:r w:rsidR="00E566EF">
        <w:rPr>
          <w:color w:val="000000"/>
        </w:rPr>
        <w:t xml:space="preserve"> </w:t>
      </w:r>
      <w:r w:rsidR="005F14D5" w:rsidRPr="002D6D7E">
        <w:rPr>
          <w:color w:val="000000"/>
        </w:rPr>
        <w:t xml:space="preserve">за </w:t>
      </w:r>
      <w:r w:rsidR="00E566EF" w:rsidRPr="002D6D7E">
        <w:rPr>
          <w:color w:val="000000"/>
        </w:rPr>
        <w:t xml:space="preserve">таким </w:t>
      </w:r>
      <w:r w:rsidR="005F14D5" w:rsidRPr="002D6D7E">
        <w:rPr>
          <w:color w:val="000000"/>
        </w:rPr>
        <w:t>КПКВК:</w:t>
      </w:r>
    </w:p>
    <w:p w:rsidR="00E305A8" w:rsidRPr="00E40FF4" w:rsidRDefault="00E305A8" w:rsidP="00722D6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E305A8" w:rsidRPr="00E566EF" w:rsidRDefault="00E566EF" w:rsidP="00722D6B">
      <w:pPr>
        <w:numPr>
          <w:ilvl w:val="0"/>
          <w:numId w:val="10"/>
        </w:numPr>
        <w:tabs>
          <w:tab w:val="left" w:pos="180"/>
          <w:tab w:val="left" w:pos="360"/>
        </w:tabs>
        <w:spacing w:line="276" w:lineRule="auto"/>
        <w:ind w:left="0" w:firstLine="426"/>
        <w:jc w:val="both"/>
        <w:rPr>
          <w:color w:val="000000"/>
        </w:rPr>
      </w:pPr>
      <w:r>
        <w:t>0217363 «Виконання інвестиційних проектів в рамках здійснення заходів щодо соціально-економічного розвитку окремих територій»</w:t>
      </w:r>
      <w:r w:rsidR="007E67F4" w:rsidRPr="00E566EF">
        <w:rPr>
          <w:color w:val="000000"/>
        </w:rPr>
        <w:t>.</w:t>
      </w:r>
    </w:p>
    <w:p w:rsidR="008F6D4F" w:rsidRPr="00452B54" w:rsidRDefault="008F6D4F" w:rsidP="00722D6B">
      <w:pPr>
        <w:pStyle w:val="ae"/>
        <w:spacing w:line="276" w:lineRule="auto"/>
        <w:ind w:left="0" w:firstLine="426"/>
        <w:rPr>
          <w:color w:val="000000"/>
          <w:sz w:val="16"/>
          <w:szCs w:val="16"/>
        </w:rPr>
      </w:pPr>
    </w:p>
    <w:p w:rsidR="005F14D5" w:rsidRDefault="00722D6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="005F14D5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E566EF">
        <w:rPr>
          <w:color w:val="000000"/>
        </w:rPr>
        <w:t>у</w:t>
      </w:r>
      <w:r w:rsidR="005F14D5" w:rsidRPr="002D6D7E">
        <w:rPr>
          <w:color w:val="000000"/>
        </w:rPr>
        <w:t xml:space="preserve"> бюджетн</w:t>
      </w:r>
      <w:r w:rsidR="00E566EF">
        <w:rPr>
          <w:color w:val="000000"/>
        </w:rPr>
        <w:t>ої</w:t>
      </w:r>
      <w:r w:rsidR="005F14D5" w:rsidRPr="002D6D7E">
        <w:rPr>
          <w:color w:val="000000"/>
        </w:rPr>
        <w:t xml:space="preserve"> програм</w:t>
      </w:r>
      <w:r w:rsidR="00E566EF">
        <w:rPr>
          <w:color w:val="000000"/>
        </w:rPr>
        <w:t>и</w:t>
      </w:r>
      <w:r w:rsidR="005F14D5" w:rsidRPr="002D6D7E">
        <w:rPr>
          <w:color w:val="000000"/>
        </w:rPr>
        <w:t>, зазначен</w:t>
      </w:r>
      <w:r w:rsidR="00E566EF">
        <w:rPr>
          <w:color w:val="000000"/>
        </w:rPr>
        <w:t>ого</w:t>
      </w:r>
      <w:r w:rsidR="005F14D5" w:rsidRPr="002D6D7E">
        <w:rPr>
          <w:color w:val="000000"/>
        </w:rPr>
        <w:t xml:space="preserve"> у </w:t>
      </w:r>
      <w:r w:rsidR="00750F89">
        <w:rPr>
          <w:color w:val="000000"/>
        </w:rPr>
        <w:t>п</w:t>
      </w:r>
      <w:r>
        <w:rPr>
          <w:color w:val="000000"/>
        </w:rPr>
        <w:t xml:space="preserve">ункті </w:t>
      </w:r>
      <w:r w:rsidR="00750F89">
        <w:rPr>
          <w:color w:val="000000"/>
        </w:rPr>
        <w:t>1</w:t>
      </w:r>
      <w:r w:rsidR="006115BD">
        <w:rPr>
          <w:color w:val="000000"/>
        </w:rPr>
        <w:t xml:space="preserve"> </w:t>
      </w:r>
      <w:r>
        <w:rPr>
          <w:color w:val="000000"/>
        </w:rPr>
        <w:t>цьо</w:t>
      </w:r>
      <w:r w:rsidR="005F14D5" w:rsidRPr="002D6D7E">
        <w:rPr>
          <w:color w:val="000000"/>
        </w:rPr>
        <w:t>го розпорядження.</w:t>
      </w:r>
    </w:p>
    <w:p w:rsidR="00E40FF4" w:rsidRDefault="00E40FF4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E40FF4" w:rsidRPr="002D6D7E" w:rsidRDefault="00E40FF4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D86864" w:rsidRPr="007979E7" w:rsidRDefault="00E566EF" w:rsidP="00D86864">
      <w:pPr>
        <w:spacing w:line="276" w:lineRule="auto"/>
        <w:jc w:val="both"/>
        <w:rPr>
          <w:b/>
          <w:bCs/>
        </w:rPr>
      </w:pPr>
      <w:r>
        <w:rPr>
          <w:b/>
          <w:bCs/>
        </w:rPr>
        <w:t>Міський голова</w:t>
      </w:r>
      <w:r w:rsidR="00D86864">
        <w:rPr>
          <w:b/>
          <w:bCs/>
        </w:rPr>
        <w:t xml:space="preserve"> </w:t>
      </w:r>
      <w:r w:rsidR="00D86864">
        <w:rPr>
          <w:b/>
          <w:bCs/>
        </w:rPr>
        <w:tab/>
      </w:r>
      <w:r w:rsidR="00D86864">
        <w:rPr>
          <w:b/>
          <w:bCs/>
        </w:rPr>
        <w:tab/>
      </w:r>
      <w:r w:rsidR="00D86864">
        <w:rPr>
          <w:b/>
          <w:bCs/>
        </w:rPr>
        <w:tab/>
      </w:r>
      <w:r w:rsidR="00D86864">
        <w:rPr>
          <w:b/>
          <w:bCs/>
        </w:rPr>
        <w:tab/>
      </w:r>
      <w:r w:rsidR="00D86864">
        <w:rPr>
          <w:b/>
          <w:bCs/>
        </w:rPr>
        <w:tab/>
      </w:r>
      <w:r w:rsidR="00D86864">
        <w:rPr>
          <w:b/>
          <w:bCs/>
        </w:rPr>
        <w:tab/>
      </w:r>
      <w:r w:rsidR="00D86864">
        <w:rPr>
          <w:b/>
          <w:bCs/>
        </w:rPr>
        <w:tab/>
      </w:r>
      <w:r>
        <w:rPr>
          <w:b/>
          <w:bCs/>
        </w:rPr>
        <w:t>С.САЛАТУН</w:t>
      </w: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8D598E" w:rsidRDefault="008D598E" w:rsidP="00E40FF4">
      <w:pPr>
        <w:jc w:val="both"/>
        <w:rPr>
          <w:b/>
          <w:color w:val="000000"/>
        </w:rPr>
        <w:sectPr w:rsidR="008D598E" w:rsidSect="002D6D7E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4715" w:rsidRPr="00961659" w:rsidRDefault="000675CB" w:rsidP="00D86864">
      <w:pPr>
        <w:tabs>
          <w:tab w:val="left" w:pos="10065"/>
        </w:tabs>
        <w:spacing w:line="276" w:lineRule="auto"/>
        <w:ind w:left="10065" w:right="24"/>
        <w:jc w:val="both"/>
        <w:rPr>
          <w:b/>
        </w:rPr>
      </w:pPr>
      <w:r>
        <w:rPr>
          <w:b/>
        </w:rPr>
        <w:lastRenderedPageBreak/>
        <w:t xml:space="preserve">Додаток </w:t>
      </w:r>
    </w:p>
    <w:p w:rsidR="00F84715" w:rsidRPr="00961659" w:rsidRDefault="00F84715" w:rsidP="00D86864">
      <w:pPr>
        <w:tabs>
          <w:tab w:val="left" w:pos="10065"/>
        </w:tabs>
        <w:spacing w:line="276" w:lineRule="auto"/>
        <w:ind w:left="10065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84715" w:rsidRPr="00961659" w:rsidRDefault="00674F3E" w:rsidP="00D86864">
      <w:pPr>
        <w:tabs>
          <w:tab w:val="left" w:pos="10065"/>
        </w:tabs>
        <w:spacing w:line="276" w:lineRule="auto"/>
        <w:ind w:left="10065"/>
        <w:jc w:val="both"/>
        <w:rPr>
          <w:b/>
        </w:rPr>
      </w:pPr>
      <w:r w:rsidRPr="007C0A1E">
        <w:rPr>
          <w:b/>
        </w:rPr>
        <w:t>1</w:t>
      </w:r>
      <w:r w:rsidR="000675CB">
        <w:rPr>
          <w:b/>
        </w:rPr>
        <w:t>2</w:t>
      </w:r>
      <w:r w:rsidR="00EB0638" w:rsidRPr="007C0A1E">
        <w:rPr>
          <w:b/>
        </w:rPr>
        <w:t>.0</w:t>
      </w:r>
      <w:r w:rsidR="000675CB">
        <w:rPr>
          <w:b/>
        </w:rPr>
        <w:t>7</w:t>
      </w:r>
      <w:r w:rsidR="00961659" w:rsidRPr="007C0A1E">
        <w:rPr>
          <w:b/>
        </w:rPr>
        <w:t>.201</w:t>
      </w:r>
      <w:r w:rsidRPr="007C0A1E">
        <w:rPr>
          <w:b/>
        </w:rPr>
        <w:t>8</w:t>
      </w:r>
      <w:r w:rsidR="00F84715" w:rsidRPr="007C0A1E">
        <w:rPr>
          <w:b/>
        </w:rPr>
        <w:t xml:space="preserve"> </w:t>
      </w:r>
      <w:r w:rsidR="00F84715" w:rsidRPr="008D598E">
        <w:rPr>
          <w:b/>
        </w:rPr>
        <w:t xml:space="preserve">№ </w:t>
      </w:r>
      <w:r w:rsidR="00E93928" w:rsidRPr="008D598E">
        <w:rPr>
          <w:b/>
        </w:rPr>
        <w:t>80</w:t>
      </w:r>
      <w:r w:rsidR="00961659" w:rsidRPr="008D598E">
        <w:rPr>
          <w:b/>
        </w:rPr>
        <w:t>-ОД</w:t>
      </w:r>
    </w:p>
    <w:p w:rsidR="00F84715" w:rsidRPr="00961659" w:rsidRDefault="00F84715" w:rsidP="00D86864">
      <w:pPr>
        <w:spacing w:line="276" w:lineRule="auto"/>
        <w:ind w:left="8505"/>
        <w:rPr>
          <w:caps/>
          <w:sz w:val="16"/>
          <w:szCs w:val="16"/>
        </w:rPr>
      </w:pPr>
    </w:p>
    <w:p w:rsidR="00F84715" w:rsidRPr="005008FC" w:rsidRDefault="00F84715" w:rsidP="00D86864">
      <w:pPr>
        <w:spacing w:line="276" w:lineRule="auto"/>
        <w:ind w:left="10065"/>
        <w:rPr>
          <w:caps/>
        </w:rPr>
      </w:pPr>
      <w:r w:rsidRPr="005008FC">
        <w:rPr>
          <w:caps/>
        </w:rPr>
        <w:t>Затверджено</w:t>
      </w:r>
    </w:p>
    <w:p w:rsidR="00F84715" w:rsidRPr="005008FC" w:rsidRDefault="00F84715" w:rsidP="00D86864">
      <w:pPr>
        <w:spacing w:line="276" w:lineRule="auto"/>
        <w:ind w:left="10065"/>
      </w:pPr>
      <w:r w:rsidRPr="005008FC">
        <w:t>Наказ Міністерствафінансів України</w:t>
      </w:r>
    </w:p>
    <w:p w:rsidR="00F84715" w:rsidRPr="005008FC" w:rsidRDefault="00F84715" w:rsidP="00D86864">
      <w:pPr>
        <w:spacing w:line="276" w:lineRule="auto"/>
        <w:ind w:left="10065"/>
      </w:pPr>
      <w:r w:rsidRPr="005008FC">
        <w:t>26.08.2014  № 836</w:t>
      </w:r>
    </w:p>
    <w:p w:rsidR="00F84715" w:rsidRPr="00961659" w:rsidRDefault="00F84715" w:rsidP="00D86864">
      <w:pPr>
        <w:tabs>
          <w:tab w:val="left" w:pos="8364"/>
        </w:tabs>
        <w:spacing w:line="276" w:lineRule="auto"/>
        <w:ind w:left="10065"/>
        <w:rPr>
          <w:sz w:val="16"/>
          <w:szCs w:val="16"/>
        </w:rPr>
      </w:pPr>
    </w:p>
    <w:p w:rsidR="00961659" w:rsidRDefault="00F84715" w:rsidP="00D86864">
      <w:pPr>
        <w:tabs>
          <w:tab w:val="left" w:pos="8364"/>
        </w:tabs>
        <w:spacing w:line="276" w:lineRule="auto"/>
        <w:ind w:left="10065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84715" w:rsidRPr="005008FC" w:rsidRDefault="00D86864" w:rsidP="00D86864">
      <w:pPr>
        <w:tabs>
          <w:tab w:val="left" w:pos="8364"/>
        </w:tabs>
        <w:spacing w:line="276" w:lineRule="auto"/>
        <w:ind w:left="10065"/>
      </w:pPr>
      <w:r>
        <w:t>1</w:t>
      </w:r>
      <w:r w:rsidR="000675CB">
        <w:t>2</w:t>
      </w:r>
      <w:r>
        <w:t>.0</w:t>
      </w:r>
      <w:r w:rsidR="000675CB">
        <w:t>7</w:t>
      </w:r>
      <w:r>
        <w:t>.2018</w:t>
      </w:r>
      <w:r w:rsidR="00F84715" w:rsidRPr="005008FC">
        <w:t xml:space="preserve"> </w:t>
      </w:r>
      <w:r w:rsidR="00F84715" w:rsidRPr="008D598E">
        <w:t>№</w:t>
      </w:r>
      <w:r w:rsidR="00E93928" w:rsidRPr="008D598E">
        <w:t xml:space="preserve"> 80</w:t>
      </w:r>
      <w:r w:rsidRPr="008D598E">
        <w:t>-ОД</w:t>
      </w:r>
    </w:p>
    <w:p w:rsidR="00D86864" w:rsidRDefault="00F84715" w:rsidP="00D86864">
      <w:pPr>
        <w:tabs>
          <w:tab w:val="left" w:pos="8364"/>
        </w:tabs>
        <w:spacing w:line="276" w:lineRule="auto"/>
        <w:ind w:left="10065"/>
      </w:pPr>
      <w:r w:rsidRPr="00961659">
        <w:t xml:space="preserve">Наказ фінансового управління </w:t>
      </w:r>
    </w:p>
    <w:p w:rsidR="006A6AB8" w:rsidRPr="005008FC" w:rsidRDefault="002A7A15" w:rsidP="00D86864">
      <w:pPr>
        <w:tabs>
          <w:tab w:val="left" w:pos="8364"/>
        </w:tabs>
        <w:spacing w:line="276" w:lineRule="auto"/>
        <w:ind w:left="10065"/>
      </w:pPr>
      <w:r>
        <w:t>12</w:t>
      </w:r>
      <w:r w:rsidR="00D86864">
        <w:t>.0</w:t>
      </w:r>
      <w:r w:rsidR="000675CB">
        <w:t>7</w:t>
      </w:r>
      <w:r w:rsidR="00D86864">
        <w:t xml:space="preserve">.2018 </w:t>
      </w:r>
      <w:r w:rsidR="006A6AB8" w:rsidRPr="005008FC">
        <w:t>№</w:t>
      </w:r>
      <w:r w:rsidR="006A6AB8">
        <w:t xml:space="preserve"> </w:t>
      </w:r>
      <w:r w:rsidR="00E93928">
        <w:t>46-ОД</w:t>
      </w:r>
    </w:p>
    <w:p w:rsidR="00F84715" w:rsidRPr="005008FC" w:rsidRDefault="00F84715" w:rsidP="00D86864">
      <w:pPr>
        <w:tabs>
          <w:tab w:val="left" w:pos="8364"/>
        </w:tabs>
        <w:spacing w:line="276" w:lineRule="auto"/>
        <w:ind w:left="8222"/>
      </w:pPr>
    </w:p>
    <w:p w:rsidR="00F84715" w:rsidRPr="005008FC" w:rsidRDefault="00F84715" w:rsidP="007C0A1E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F84715" w:rsidRPr="0004574E" w:rsidRDefault="00F84715" w:rsidP="007C0A1E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 w:rsidR="00674F3E">
        <w:rPr>
          <w:b/>
          <w:bCs/>
        </w:rPr>
        <w:t>8</w:t>
      </w:r>
      <w:r w:rsidRPr="0004574E">
        <w:rPr>
          <w:b/>
          <w:bCs/>
        </w:rPr>
        <w:t xml:space="preserve"> рік </w:t>
      </w:r>
    </w:p>
    <w:p w:rsidR="00F84715" w:rsidRPr="0004574E" w:rsidRDefault="00F84715" w:rsidP="007C0A1E">
      <w:pPr>
        <w:spacing w:line="276" w:lineRule="auto"/>
        <w:jc w:val="center"/>
      </w:pPr>
    </w:p>
    <w:p w:rsidR="00F84715" w:rsidRPr="0004574E" w:rsidRDefault="00F84715" w:rsidP="007C0A1E">
      <w:pPr>
        <w:spacing w:line="276" w:lineRule="auto"/>
        <w:ind w:firstLine="426"/>
      </w:pPr>
      <w:r w:rsidRPr="0004574E">
        <w:t xml:space="preserve">1.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 xml:space="preserve">00000 </w:t>
      </w:r>
      <w:r w:rsidR="00DB110F">
        <w:rPr>
          <w:u w:val="single"/>
        </w:rPr>
        <w:t xml:space="preserve">         </w:t>
      </w:r>
      <w:r w:rsidRPr="0004574E">
        <w:rPr>
          <w:u w:val="single"/>
        </w:rPr>
        <w:t>Виконавчий комітет Роменської міської ради__</w:t>
      </w:r>
    </w:p>
    <w:p w:rsidR="00F84715" w:rsidRDefault="00F84715" w:rsidP="007C0A1E">
      <w:pPr>
        <w:spacing w:line="276" w:lineRule="auto"/>
        <w:ind w:firstLine="426"/>
      </w:pPr>
      <w:r w:rsidRPr="0004574E">
        <w:t xml:space="preserve">     (КПКВК МБ)             (найменування головного розпорядника) </w:t>
      </w:r>
    </w:p>
    <w:p w:rsidR="007C0A1E" w:rsidRPr="0004574E" w:rsidRDefault="007C0A1E" w:rsidP="007C0A1E">
      <w:pPr>
        <w:spacing w:line="276" w:lineRule="auto"/>
        <w:ind w:firstLine="426"/>
      </w:pPr>
    </w:p>
    <w:p w:rsidR="00F84715" w:rsidRDefault="00F84715" w:rsidP="007C0A1E">
      <w:pPr>
        <w:spacing w:line="276" w:lineRule="auto"/>
        <w:ind w:firstLine="426"/>
      </w:pPr>
      <w:r w:rsidRPr="0004574E">
        <w:t xml:space="preserve">2.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>10000</w:t>
      </w:r>
      <w:r w:rsidR="00DB110F">
        <w:rPr>
          <w:u w:val="single"/>
        </w:rPr>
        <w:t xml:space="preserve">            </w:t>
      </w:r>
      <w:r w:rsidRPr="0004574E">
        <w:rPr>
          <w:u w:val="single"/>
        </w:rPr>
        <w:t>Районна стоматологічна поліклініка</w:t>
      </w:r>
      <w:r w:rsidRPr="0004574E">
        <w:t xml:space="preserve">_________ </w:t>
      </w:r>
      <w:r w:rsidRPr="0004574E">
        <w:br/>
        <w:t xml:space="preserve">            (КПКВК МБ)            (найменування відповідального виконавця) </w:t>
      </w:r>
    </w:p>
    <w:p w:rsidR="007C0A1E" w:rsidRPr="0004574E" w:rsidRDefault="007C0A1E" w:rsidP="007C0A1E">
      <w:pPr>
        <w:spacing w:line="276" w:lineRule="auto"/>
        <w:ind w:firstLine="426"/>
      </w:pPr>
    </w:p>
    <w:p w:rsidR="007C0A1E" w:rsidRDefault="00F84715" w:rsidP="000675CB">
      <w:pPr>
        <w:spacing w:line="276" w:lineRule="auto"/>
        <w:ind w:left="851" w:hanging="425"/>
      </w:pPr>
      <w:r w:rsidRPr="0004574E">
        <w:t xml:space="preserve">3.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>1</w:t>
      </w:r>
      <w:r w:rsidR="000675CB">
        <w:rPr>
          <w:u w:val="single"/>
        </w:rPr>
        <w:t>7363</w:t>
      </w:r>
      <w:r w:rsidR="00DB110F">
        <w:rPr>
          <w:u w:val="single"/>
        </w:rPr>
        <w:t xml:space="preserve">         </w:t>
      </w:r>
      <w:r w:rsidR="002A7A15">
        <w:rPr>
          <w:u w:val="single"/>
        </w:rPr>
        <w:t>0490</w:t>
      </w:r>
      <w:r w:rsidR="00DB110F">
        <w:rPr>
          <w:u w:val="single"/>
        </w:rPr>
        <w:t xml:space="preserve">           </w:t>
      </w:r>
      <w:r w:rsidR="000675CB">
        <w:rPr>
          <w:u w:val="single"/>
        </w:rPr>
        <w:t>Виконання інвестиційних проектів в рамках здійснення заходів щодо соціально-економічного розвитку окремих територій____________________________________________________________________________________________</w:t>
      </w:r>
      <w:r w:rsidRPr="0004574E">
        <w:t xml:space="preserve"> (КПКВК МБ)   (КФКВК)</w:t>
      </w:r>
      <w:r w:rsidRPr="0004574E">
        <w:rPr>
          <w:vertAlign w:val="superscript"/>
        </w:rPr>
        <w:t>1</w:t>
      </w:r>
      <w:r w:rsidR="00B1547F">
        <w:rPr>
          <w:vertAlign w:val="superscript"/>
        </w:rPr>
        <w:t xml:space="preserve">                                                </w:t>
      </w:r>
      <w:r w:rsidRPr="0004574E">
        <w:t xml:space="preserve">(найменування бюджетної програми) </w:t>
      </w:r>
    </w:p>
    <w:p w:rsidR="00F84715" w:rsidRDefault="00F84715" w:rsidP="007C0A1E">
      <w:pPr>
        <w:pStyle w:val="ae"/>
        <w:numPr>
          <w:ilvl w:val="0"/>
          <w:numId w:val="11"/>
        </w:numPr>
        <w:spacing w:line="276" w:lineRule="auto"/>
        <w:ind w:left="0" w:firstLine="426"/>
        <w:jc w:val="both"/>
      </w:pPr>
      <w:r w:rsidRPr="0004574E">
        <w:t xml:space="preserve">Обсяг бюджетних призначень/бюджетних асигнувань – </w:t>
      </w:r>
      <w:r w:rsidR="000675CB">
        <w:t>143,5</w:t>
      </w:r>
      <w:r w:rsidRPr="0004574E">
        <w:t xml:space="preserve"> тис. гривень, у тому числі</w:t>
      </w:r>
      <w:r w:rsidR="008D598E">
        <w:t>:</w:t>
      </w:r>
      <w:r w:rsidRPr="0004574E">
        <w:t xml:space="preserve"> загального фонду </w:t>
      </w:r>
      <w:r w:rsidRPr="007C0A1E">
        <w:rPr>
          <w:lang w:val="ru-RU"/>
        </w:rPr>
        <w:t>–</w:t>
      </w:r>
      <w:r w:rsidR="000675CB">
        <w:rPr>
          <w:lang w:val="ru-RU"/>
        </w:rPr>
        <w:t xml:space="preserve"> </w:t>
      </w:r>
      <w:r w:rsidR="008D598E">
        <w:rPr>
          <w:lang w:val="ru-RU"/>
        </w:rPr>
        <w:t>0</w:t>
      </w:r>
      <w:r w:rsidR="00A03C6C">
        <w:rPr>
          <w:lang w:val="ru-RU"/>
        </w:rPr>
        <w:t xml:space="preserve"> </w:t>
      </w:r>
      <w:r w:rsidRPr="0004574E">
        <w:t>тис. гривень</w:t>
      </w:r>
      <w:r w:rsidR="008D598E">
        <w:t>,</w:t>
      </w:r>
      <w:r w:rsidRPr="0004574E">
        <w:t xml:space="preserve"> спеціального фонду – </w:t>
      </w:r>
      <w:r w:rsidR="000675CB">
        <w:t>143,5</w:t>
      </w:r>
      <w:r w:rsidRPr="0004574E">
        <w:t xml:space="preserve"> тис. гривень. </w:t>
      </w:r>
    </w:p>
    <w:p w:rsidR="007C0A1E" w:rsidRDefault="007C0A1E" w:rsidP="007C0A1E">
      <w:pPr>
        <w:spacing w:line="276" w:lineRule="auto"/>
        <w:jc w:val="both"/>
      </w:pPr>
    </w:p>
    <w:p w:rsidR="007C0A1E" w:rsidRDefault="007C0A1E" w:rsidP="007C0A1E">
      <w:pPr>
        <w:spacing w:line="276" w:lineRule="auto"/>
        <w:jc w:val="both"/>
      </w:pPr>
    </w:p>
    <w:p w:rsidR="007C0A1E" w:rsidRDefault="007C0A1E" w:rsidP="007C0A1E">
      <w:pPr>
        <w:pStyle w:val="ae"/>
        <w:spacing w:line="276" w:lineRule="auto"/>
        <w:ind w:left="0"/>
        <w:jc w:val="both"/>
      </w:pPr>
    </w:p>
    <w:p w:rsidR="00F84715" w:rsidRDefault="00F84715" w:rsidP="007C0A1E">
      <w:pPr>
        <w:pStyle w:val="ae"/>
        <w:numPr>
          <w:ilvl w:val="0"/>
          <w:numId w:val="11"/>
        </w:numPr>
        <w:spacing w:line="276" w:lineRule="auto"/>
        <w:ind w:left="0" w:firstLine="426"/>
        <w:jc w:val="both"/>
      </w:pPr>
      <w:r w:rsidRPr="0004574E">
        <w:lastRenderedPageBreak/>
        <w:t>Підстави для виконання бюджетної програми: Конституція України; Бюджетний кодекс України від 08.07.2010 № 2456-</w:t>
      </w:r>
      <w:r w:rsidRPr="007C0A1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 w:rsidR="00D86864"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 w:rsidR="00011238">
        <w:t xml:space="preserve"> </w:t>
      </w:r>
      <w:r w:rsidRPr="0004574E">
        <w:t xml:space="preserve">283/437; </w:t>
      </w:r>
      <w:r w:rsidR="00B1547F" w:rsidRPr="002A7A15">
        <w:t xml:space="preserve">рішення міської ради </w:t>
      </w:r>
      <w:r w:rsidR="00B1547F" w:rsidRPr="002A7A15">
        <w:rPr>
          <w:bCs/>
          <w:color w:val="000000"/>
        </w:rPr>
        <w:t>від 10</w:t>
      </w:r>
      <w:r w:rsidR="00B1547F" w:rsidRPr="002A7A15">
        <w:t xml:space="preserve">.07.2018 «Про </w:t>
      </w:r>
      <w:r w:rsidR="00B1547F">
        <w:t xml:space="preserve">внесення змін до рішення міської ради сьомого скликання </w:t>
      </w:r>
      <w:r w:rsidR="00D86864">
        <w:t>від 21</w:t>
      </w:r>
      <w:r w:rsidR="00D86864" w:rsidRPr="0004574E">
        <w:t>.12.201</w:t>
      </w:r>
      <w:r w:rsidR="00D86864">
        <w:t>7</w:t>
      </w:r>
      <w:r w:rsidRPr="0004574E">
        <w:t>«Про Міський бюджет міста Ромни на 201</w:t>
      </w:r>
      <w:r w:rsidR="001D4D74">
        <w:t>8 рік»</w:t>
      </w:r>
      <w:r w:rsidRPr="0004574E">
        <w:t xml:space="preserve">; </w:t>
      </w:r>
      <w:r w:rsidR="00D86864">
        <w:t>н</w:t>
      </w:r>
      <w:r w:rsidRPr="0004574E">
        <w:t xml:space="preserve">аказ МФУ «Про деякі питання запровадження програмно-цільового методу складання та виконання місцевих бюджетів» від </w:t>
      </w:r>
      <w:r w:rsidR="00DF658D" w:rsidRPr="0004574E">
        <w:t>26.08.2014</w:t>
      </w:r>
      <w:r w:rsidR="00011238">
        <w:t xml:space="preserve"> </w:t>
      </w:r>
      <w:r w:rsidR="00DF658D" w:rsidRPr="0004574E">
        <w:t>№ 836;</w:t>
      </w:r>
      <w:r w:rsidR="007C0A1E">
        <w:t xml:space="preserve"> н</w:t>
      </w:r>
      <w:r w:rsidRPr="0004574E">
        <w:t>аказ МОЗ "Про впорядкування умов оплати праці працівників закладів охорони здоров'я та установ соціального захисту населення"</w:t>
      </w:r>
      <w:r w:rsidR="00011238">
        <w:t xml:space="preserve"> </w:t>
      </w:r>
      <w:r w:rsidRPr="0004574E">
        <w:t>від 05.10.2005</w:t>
      </w:r>
      <w:r w:rsidR="00011238">
        <w:t xml:space="preserve"> </w:t>
      </w:r>
      <w:r w:rsidR="001D4D74">
        <w:t>№</w:t>
      </w:r>
      <w:r w:rsidR="00011238">
        <w:t xml:space="preserve"> </w:t>
      </w:r>
      <w:r w:rsidRPr="0004574E">
        <w:t xml:space="preserve">308/519; </w:t>
      </w:r>
      <w:r w:rsidR="007C0A1E">
        <w:t>п</w:t>
      </w:r>
      <w:r w:rsidRPr="0004574E">
        <w:t xml:space="preserve">останова КМУ </w:t>
      </w:r>
      <w:r w:rsidR="007C0A1E" w:rsidRPr="0004574E">
        <w:t>від 30.08.2002 №</w:t>
      </w:r>
      <w:r w:rsidR="00011238">
        <w:t xml:space="preserve"> </w:t>
      </w:r>
      <w:r w:rsidR="007C0A1E" w:rsidRPr="0004574E">
        <w:t>1298</w:t>
      </w:r>
      <w:r w:rsidRPr="0004574E">
        <w:t>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змінами).</w:t>
      </w:r>
    </w:p>
    <w:p w:rsidR="007C0A1E" w:rsidRPr="007C0A1E" w:rsidRDefault="007C0A1E" w:rsidP="007C0A1E">
      <w:pPr>
        <w:spacing w:line="276" w:lineRule="auto"/>
        <w:ind w:firstLine="363"/>
        <w:jc w:val="both"/>
        <w:rPr>
          <w:sz w:val="16"/>
          <w:szCs w:val="16"/>
        </w:rPr>
      </w:pPr>
    </w:p>
    <w:p w:rsidR="00F84715" w:rsidRPr="00A03C6C" w:rsidRDefault="00F84715" w:rsidP="007C0A1E">
      <w:pPr>
        <w:pStyle w:val="ae"/>
        <w:numPr>
          <w:ilvl w:val="0"/>
          <w:numId w:val="11"/>
        </w:numPr>
        <w:spacing w:line="276" w:lineRule="auto"/>
        <w:ind w:left="0" w:firstLine="426"/>
        <w:jc w:val="both"/>
      </w:pPr>
      <w:r w:rsidRPr="00A03C6C">
        <w:t>Мета бюджетної програми : Підвищення рівня надання медичної допомоги та збереження здоров'я населення.</w:t>
      </w:r>
    </w:p>
    <w:p w:rsidR="007C0A1E" w:rsidRPr="007C0A1E" w:rsidRDefault="007C0A1E" w:rsidP="007C0A1E">
      <w:pPr>
        <w:pStyle w:val="ae"/>
        <w:ind w:left="0" w:firstLine="426"/>
        <w:rPr>
          <w:sz w:val="16"/>
          <w:szCs w:val="16"/>
        </w:rPr>
      </w:pPr>
    </w:p>
    <w:p w:rsidR="00F84715" w:rsidRPr="0004574E" w:rsidRDefault="00F84715" w:rsidP="00B1547F">
      <w:pPr>
        <w:spacing w:line="276" w:lineRule="auto"/>
        <w:ind w:firstLine="426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tbl>
      <w:tblPr>
        <w:tblW w:w="14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343"/>
        <w:gridCol w:w="1201"/>
        <w:gridCol w:w="11060"/>
      </w:tblGrid>
      <w:tr w:rsidR="00F84715" w:rsidRPr="0004574E" w:rsidTr="007C0A1E">
        <w:trPr>
          <w:trHeight w:val="330"/>
        </w:trPr>
        <w:tc>
          <w:tcPr>
            <w:tcW w:w="726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Назва підпрограми</w:t>
            </w:r>
          </w:p>
        </w:tc>
      </w:tr>
      <w:tr w:rsidR="00F84715" w:rsidRPr="0004574E" w:rsidTr="007C0A1E">
        <w:trPr>
          <w:trHeight w:hRule="exact" w:val="340"/>
        </w:trPr>
        <w:tc>
          <w:tcPr>
            <w:tcW w:w="726" w:type="dxa"/>
            <w:vAlign w:val="center"/>
          </w:tcPr>
          <w:p w:rsidR="00F84715" w:rsidRPr="0004574E" w:rsidRDefault="008C406A" w:rsidP="007C0A1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F84715" w:rsidRPr="0004574E" w:rsidRDefault="008C406A" w:rsidP="007C0A1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84715" w:rsidRPr="0004574E" w:rsidRDefault="008C406A" w:rsidP="007C0A1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F84715" w:rsidRPr="0004574E" w:rsidRDefault="008C406A" w:rsidP="007C0A1E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F84715" w:rsidRPr="0004574E" w:rsidRDefault="00F84715" w:rsidP="00D86864">
      <w:pPr>
        <w:spacing w:line="276" w:lineRule="auto"/>
        <w:ind w:firstLine="363"/>
      </w:pPr>
    </w:p>
    <w:p w:rsidR="00F84715" w:rsidRPr="0004574E" w:rsidRDefault="00F84715" w:rsidP="00D86864">
      <w:pPr>
        <w:spacing w:line="276" w:lineRule="auto"/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F84715" w:rsidRPr="0004574E" w:rsidRDefault="00F84715" w:rsidP="00360EAE">
      <w:pPr>
        <w:spacing w:line="276" w:lineRule="auto"/>
        <w:ind w:left="3530" w:firstLine="9214"/>
      </w:pPr>
      <w:r w:rsidRPr="0004574E">
        <w:t xml:space="preserve">(тис. грн.) </w:t>
      </w:r>
    </w:p>
    <w:tbl>
      <w:tblPr>
        <w:tblW w:w="143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"/>
        <w:gridCol w:w="1260"/>
        <w:gridCol w:w="1260"/>
        <w:gridCol w:w="5799"/>
        <w:gridCol w:w="1843"/>
        <w:gridCol w:w="1701"/>
        <w:gridCol w:w="1701"/>
      </w:tblGrid>
      <w:tr w:rsidR="00F84715" w:rsidRPr="0004574E" w:rsidTr="007C0A1E">
        <w:trPr>
          <w:trHeight w:val="75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F84715" w:rsidRPr="0004574E" w:rsidTr="007C0A1E">
        <w:trPr>
          <w:trHeight w:val="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7</w:t>
            </w:r>
          </w:p>
        </w:tc>
      </w:tr>
      <w:tr w:rsidR="00F84715" w:rsidRPr="0004574E" w:rsidTr="007C0A1E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  <w:r w:rsidRPr="0004574E">
              <w:t>1</w:t>
            </w:r>
            <w:r w:rsidR="00396624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A03C6C">
            <w:pPr>
              <w:spacing w:line="276" w:lineRule="auto"/>
              <w:jc w:val="center"/>
            </w:pPr>
            <w:r w:rsidRPr="0004574E">
              <w:t>0</w:t>
            </w:r>
            <w:r w:rsidR="001D4D74">
              <w:t>2</w:t>
            </w:r>
            <w:r w:rsidRPr="0004574E">
              <w:t>1</w:t>
            </w:r>
            <w:r w:rsidR="00A03C6C">
              <w:t>7363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A03C6C">
            <w:pPr>
              <w:spacing w:line="276" w:lineRule="auto"/>
              <w:jc w:val="center"/>
            </w:pPr>
            <w:r w:rsidRPr="0004574E">
              <w:t>0</w:t>
            </w:r>
            <w:r w:rsidR="00A03C6C">
              <w:t>490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A03C6C" w:rsidRDefault="00A03C6C" w:rsidP="00D86864">
            <w:pPr>
              <w:spacing w:line="276" w:lineRule="auto"/>
              <w:jc w:val="both"/>
            </w:pPr>
            <w:r w:rsidRPr="00A03C6C"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D8686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D8686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D86864">
            <w:pPr>
              <w:spacing w:line="276" w:lineRule="auto"/>
              <w:jc w:val="center"/>
            </w:pPr>
            <w:r>
              <w:t>-</w:t>
            </w:r>
          </w:p>
        </w:tc>
      </w:tr>
      <w:tr w:rsidR="00F84715" w:rsidRPr="0004574E" w:rsidTr="007C0A1E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D86864">
            <w:pPr>
              <w:spacing w:line="276" w:lineRule="auto"/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360EAE" w:rsidRDefault="00F84715" w:rsidP="00BF6CC9">
            <w:pPr>
              <w:spacing w:line="276" w:lineRule="auto"/>
              <w:jc w:val="both"/>
            </w:pPr>
            <w:r w:rsidRPr="00360EAE">
              <w:t>Забезпечення надання належної лікувально-</w:t>
            </w:r>
            <w:r w:rsidR="00BF6CC9" w:rsidRPr="00360EAE">
              <w:t>оздоровчої</w:t>
            </w:r>
            <w:r w:rsidRPr="00360EAE">
              <w:t xml:space="preserve">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A03C6C" w:rsidP="00D8686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A03C6C" w:rsidP="00D86864">
            <w:pPr>
              <w:spacing w:line="276" w:lineRule="auto"/>
              <w:jc w:val="center"/>
            </w:pPr>
            <w:r>
              <w:t>143,5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A03C6C" w:rsidP="00D86864">
            <w:pPr>
              <w:spacing w:line="276" w:lineRule="auto"/>
              <w:jc w:val="center"/>
            </w:pPr>
            <w:r>
              <w:t>143,5</w:t>
            </w:r>
          </w:p>
        </w:tc>
      </w:tr>
    </w:tbl>
    <w:p w:rsidR="00F84715" w:rsidRDefault="00F84715" w:rsidP="007C0A1E">
      <w:pPr>
        <w:spacing w:line="276" w:lineRule="auto"/>
        <w:rPr>
          <w:sz w:val="16"/>
          <w:szCs w:val="16"/>
        </w:rPr>
      </w:pPr>
    </w:p>
    <w:p w:rsidR="00011238" w:rsidRDefault="00011238" w:rsidP="007C0A1E">
      <w:pPr>
        <w:spacing w:line="276" w:lineRule="auto"/>
        <w:rPr>
          <w:sz w:val="16"/>
          <w:szCs w:val="16"/>
        </w:rPr>
      </w:pPr>
    </w:p>
    <w:p w:rsidR="00011238" w:rsidRPr="007C0A1E" w:rsidRDefault="00011238" w:rsidP="007C0A1E">
      <w:pPr>
        <w:spacing w:line="276" w:lineRule="auto"/>
        <w:rPr>
          <w:sz w:val="16"/>
          <w:szCs w:val="16"/>
        </w:rPr>
      </w:pPr>
    </w:p>
    <w:p w:rsidR="00F84715" w:rsidRPr="0004574E" w:rsidRDefault="00F84715" w:rsidP="007C0A1E">
      <w:pPr>
        <w:spacing w:line="276" w:lineRule="auto"/>
        <w:ind w:firstLine="426"/>
      </w:pPr>
      <w:r w:rsidRPr="0004574E">
        <w:lastRenderedPageBreak/>
        <w:t>9. Перелік регіональних цільових програм, які виконуються у складі бюджетної програми</w:t>
      </w:r>
      <w:r w:rsidR="007C0A1E">
        <w:t>:</w:t>
      </w:r>
    </w:p>
    <w:p w:rsidR="00F84715" w:rsidRPr="0004574E" w:rsidRDefault="00F84715" w:rsidP="007C0A1E">
      <w:pPr>
        <w:spacing w:before="60" w:line="276" w:lineRule="auto"/>
        <w:ind w:firstLine="9214"/>
        <w:jc w:val="both"/>
      </w:pPr>
      <w:r w:rsidRPr="0004574E">
        <w:t xml:space="preserve">                                                               (тис. грн.) </w:t>
      </w: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7"/>
        <w:gridCol w:w="1275"/>
        <w:gridCol w:w="1843"/>
        <w:gridCol w:w="1701"/>
        <w:gridCol w:w="1718"/>
      </w:tblGrid>
      <w:tr w:rsidR="00F84715" w:rsidRPr="0004574E" w:rsidTr="007C0A1E">
        <w:trPr>
          <w:trHeight w:val="538"/>
        </w:trPr>
        <w:tc>
          <w:tcPr>
            <w:tcW w:w="7667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F84715" w:rsidRPr="0004574E" w:rsidRDefault="00F84715" w:rsidP="007C0A1E">
            <w:pPr>
              <w:spacing w:line="276" w:lineRule="auto"/>
              <w:jc w:val="center"/>
            </w:pPr>
          </w:p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F84715" w:rsidRPr="0004574E" w:rsidTr="007C0A1E">
        <w:trPr>
          <w:trHeight w:val="286"/>
        </w:trPr>
        <w:tc>
          <w:tcPr>
            <w:tcW w:w="7667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5</w:t>
            </w:r>
          </w:p>
        </w:tc>
      </w:tr>
      <w:tr w:rsidR="00360EAE" w:rsidRPr="0004574E" w:rsidTr="00655056">
        <w:trPr>
          <w:trHeight w:val="255"/>
        </w:trPr>
        <w:tc>
          <w:tcPr>
            <w:tcW w:w="7667" w:type="dxa"/>
          </w:tcPr>
          <w:p w:rsidR="00360EAE" w:rsidRPr="00FB2025" w:rsidRDefault="00360EAE" w:rsidP="00BE32C7">
            <w:pPr>
              <w:spacing w:line="276" w:lineRule="auto"/>
              <w:jc w:val="center"/>
              <w:rPr>
                <w:bCs/>
                <w:snapToGrid w:val="0"/>
              </w:rPr>
            </w:pPr>
            <w:r w:rsidRPr="00FB2025">
              <w:rPr>
                <w:bCs/>
                <w:snapToGrid w:val="0"/>
              </w:rPr>
              <w:t>Програма соціального та економічного розвитку міста на 2018 рік</w:t>
            </w:r>
          </w:p>
        </w:tc>
        <w:tc>
          <w:tcPr>
            <w:tcW w:w="1275" w:type="dxa"/>
          </w:tcPr>
          <w:p w:rsidR="00360EAE" w:rsidRPr="0004574E" w:rsidRDefault="00360EAE" w:rsidP="007C0A1E">
            <w:pPr>
              <w:spacing w:line="276" w:lineRule="auto"/>
              <w:jc w:val="center"/>
            </w:pPr>
            <w:r>
              <w:t>0217363</w:t>
            </w:r>
          </w:p>
        </w:tc>
        <w:tc>
          <w:tcPr>
            <w:tcW w:w="1843" w:type="dxa"/>
            <w:vAlign w:val="center"/>
          </w:tcPr>
          <w:p w:rsidR="00360EAE" w:rsidRPr="0004574E" w:rsidRDefault="00360EAE" w:rsidP="00BE32C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60EAE" w:rsidRPr="0004574E" w:rsidRDefault="00360EAE" w:rsidP="00BE32C7">
            <w:pPr>
              <w:spacing w:line="276" w:lineRule="auto"/>
              <w:jc w:val="center"/>
            </w:pPr>
            <w:r>
              <w:t>143,5</w:t>
            </w:r>
          </w:p>
        </w:tc>
        <w:tc>
          <w:tcPr>
            <w:tcW w:w="1718" w:type="dxa"/>
            <w:vAlign w:val="center"/>
          </w:tcPr>
          <w:p w:rsidR="00360EAE" w:rsidRPr="0004574E" w:rsidRDefault="00360EAE" w:rsidP="00BE32C7">
            <w:pPr>
              <w:spacing w:line="276" w:lineRule="auto"/>
              <w:jc w:val="center"/>
            </w:pPr>
            <w:r>
              <w:t>143,5</w:t>
            </w:r>
          </w:p>
        </w:tc>
      </w:tr>
    </w:tbl>
    <w:p w:rsidR="006A6AB8" w:rsidRDefault="006A6AB8" w:rsidP="007C0A1E">
      <w:pPr>
        <w:spacing w:line="276" w:lineRule="auto"/>
        <w:jc w:val="right"/>
      </w:pPr>
    </w:p>
    <w:p w:rsidR="00CB2292" w:rsidRPr="0004574E" w:rsidRDefault="00F84715" w:rsidP="00B1547F">
      <w:pPr>
        <w:spacing w:line="276" w:lineRule="auto"/>
        <w:ind w:firstLine="426"/>
      </w:pPr>
      <w:r w:rsidRPr="0004574E">
        <w:t>10. Результативні показники бюджетної програми у розрізі підпрограм і завдань:</w:t>
      </w:r>
    </w:p>
    <w:tbl>
      <w:tblPr>
        <w:tblW w:w="49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202"/>
        <w:gridCol w:w="5462"/>
        <w:gridCol w:w="1366"/>
        <w:gridCol w:w="3574"/>
        <w:gridCol w:w="1984"/>
      </w:tblGrid>
      <w:tr w:rsidR="00F84715" w:rsidRPr="0004574E" w:rsidTr="00396624">
        <w:trPr>
          <w:trHeight w:val="615"/>
        </w:trPr>
        <w:tc>
          <w:tcPr>
            <w:tcW w:w="206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№</w:t>
            </w:r>
          </w:p>
          <w:p w:rsidR="00F84715" w:rsidRPr="0004574E" w:rsidRDefault="006A6AB8" w:rsidP="007C0A1E">
            <w:pPr>
              <w:spacing w:line="276" w:lineRule="auto"/>
              <w:jc w:val="center"/>
            </w:pPr>
            <w:proofErr w:type="spellStart"/>
            <w:r>
              <w:t>з</w:t>
            </w:r>
            <w:r w:rsidR="00F84715" w:rsidRPr="0004574E">
              <w:t>п</w:t>
            </w:r>
            <w:proofErr w:type="spellEnd"/>
          </w:p>
        </w:tc>
        <w:tc>
          <w:tcPr>
            <w:tcW w:w="424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927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Назва показника</w:t>
            </w:r>
          </w:p>
        </w:tc>
        <w:tc>
          <w:tcPr>
            <w:tcW w:w="482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261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700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Значення показника</w:t>
            </w:r>
          </w:p>
        </w:tc>
      </w:tr>
      <w:tr w:rsidR="00F84715" w:rsidRPr="0004574E" w:rsidTr="00396624">
        <w:trPr>
          <w:trHeight w:val="189"/>
        </w:trPr>
        <w:tc>
          <w:tcPr>
            <w:tcW w:w="206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4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27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82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261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700" w:type="pct"/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360EAE" w:rsidRPr="0004574E" w:rsidTr="00360EAE">
        <w:trPr>
          <w:trHeight w:val="405"/>
        </w:trPr>
        <w:tc>
          <w:tcPr>
            <w:tcW w:w="206" w:type="pct"/>
            <w:vAlign w:val="center"/>
          </w:tcPr>
          <w:p w:rsidR="00360EAE" w:rsidRPr="0004574E" w:rsidRDefault="00360EAE" w:rsidP="0004487C">
            <w:pPr>
              <w:spacing w:line="276" w:lineRule="auto"/>
              <w:jc w:val="center"/>
            </w:pPr>
            <w:r w:rsidRPr="0004574E">
              <w:t>1.</w:t>
            </w:r>
          </w:p>
        </w:tc>
        <w:tc>
          <w:tcPr>
            <w:tcW w:w="424" w:type="pct"/>
            <w:vAlign w:val="center"/>
          </w:tcPr>
          <w:p w:rsidR="00360EAE" w:rsidRPr="0004574E" w:rsidRDefault="00360EAE" w:rsidP="0004487C">
            <w:pPr>
              <w:spacing w:line="276" w:lineRule="auto"/>
              <w:jc w:val="center"/>
            </w:pPr>
            <w:r>
              <w:t>0217363</w:t>
            </w:r>
          </w:p>
        </w:tc>
        <w:tc>
          <w:tcPr>
            <w:tcW w:w="3670" w:type="pct"/>
            <w:gridSpan w:val="3"/>
          </w:tcPr>
          <w:p w:rsidR="00360EAE" w:rsidRPr="00B12756" w:rsidRDefault="00360EAE" w:rsidP="0004487C">
            <w:pPr>
              <w:spacing w:line="276" w:lineRule="auto"/>
              <w:jc w:val="both"/>
            </w:pPr>
            <w:r w:rsidRPr="00B12756">
              <w:t>Завдання: Забезпечення надання належної лікувально-</w:t>
            </w:r>
            <w:r>
              <w:t>оздоровчої</w:t>
            </w:r>
            <w:r w:rsidRPr="00B12756">
              <w:t xml:space="preserve"> та профілактичної стоматологічної допомоги населенню</w:t>
            </w:r>
          </w:p>
        </w:tc>
        <w:tc>
          <w:tcPr>
            <w:tcW w:w="700" w:type="pct"/>
            <w:vAlign w:val="center"/>
          </w:tcPr>
          <w:p w:rsidR="00360EAE" w:rsidRPr="0004574E" w:rsidRDefault="00360EAE" w:rsidP="0004487C">
            <w:pPr>
              <w:spacing w:line="276" w:lineRule="auto"/>
              <w:jc w:val="center"/>
            </w:pPr>
            <w:r>
              <w:t>-</w:t>
            </w:r>
          </w:p>
        </w:tc>
      </w:tr>
      <w:tr w:rsidR="00F84715" w:rsidRPr="0004574E" w:rsidTr="007C0A1E">
        <w:trPr>
          <w:trHeight w:val="325"/>
        </w:trPr>
        <w:tc>
          <w:tcPr>
            <w:tcW w:w="5000" w:type="pct"/>
            <w:gridSpan w:val="6"/>
            <w:vAlign w:val="center"/>
          </w:tcPr>
          <w:p w:rsidR="00F84715" w:rsidRPr="00B12756" w:rsidRDefault="00F84715" w:rsidP="0004487C">
            <w:pPr>
              <w:spacing w:line="276" w:lineRule="auto"/>
            </w:pPr>
            <w:r w:rsidRPr="00B12756">
              <w:t xml:space="preserve"> Показники затрат</w:t>
            </w:r>
          </w:p>
        </w:tc>
      </w:tr>
      <w:tr w:rsidR="00360EAE" w:rsidRPr="0004574E" w:rsidTr="00AB354C">
        <w:trPr>
          <w:trHeight w:val="255"/>
        </w:trPr>
        <w:tc>
          <w:tcPr>
            <w:tcW w:w="206" w:type="pct"/>
          </w:tcPr>
          <w:p w:rsidR="00360EAE" w:rsidRPr="0004574E" w:rsidRDefault="00360EAE" w:rsidP="0004487C">
            <w:pPr>
              <w:spacing w:line="276" w:lineRule="auto"/>
              <w:jc w:val="center"/>
            </w:pPr>
            <w:r w:rsidRPr="0004574E">
              <w:t>1</w:t>
            </w:r>
            <w:r>
              <w:t>.</w:t>
            </w:r>
          </w:p>
        </w:tc>
        <w:tc>
          <w:tcPr>
            <w:tcW w:w="424" w:type="pct"/>
          </w:tcPr>
          <w:p w:rsidR="00360EAE" w:rsidRPr="0004574E" w:rsidRDefault="00360EAE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360EAE" w:rsidRPr="00360EAE" w:rsidRDefault="00360EAE" w:rsidP="0004487C">
            <w:pPr>
              <w:spacing w:line="276" w:lineRule="auto"/>
              <w:jc w:val="both"/>
            </w:pPr>
            <w:r w:rsidRPr="00360EAE">
              <w:t>Обсяг видатків для придбання обладнання та предметів довгострокового користування</w:t>
            </w:r>
          </w:p>
        </w:tc>
        <w:tc>
          <w:tcPr>
            <w:tcW w:w="482" w:type="pct"/>
            <w:vAlign w:val="center"/>
          </w:tcPr>
          <w:p w:rsidR="00360EAE" w:rsidRPr="00360EAE" w:rsidRDefault="00360EAE" w:rsidP="0004487C">
            <w:pPr>
              <w:spacing w:line="276" w:lineRule="auto"/>
              <w:jc w:val="center"/>
            </w:pPr>
            <w:r w:rsidRPr="00360EAE">
              <w:t>тис.</w:t>
            </w:r>
            <w:r w:rsidR="00011238">
              <w:t xml:space="preserve"> </w:t>
            </w:r>
            <w:r w:rsidRPr="00360EAE">
              <w:t>грн.</w:t>
            </w:r>
          </w:p>
        </w:tc>
        <w:tc>
          <w:tcPr>
            <w:tcW w:w="1261" w:type="pct"/>
            <w:vAlign w:val="center"/>
          </w:tcPr>
          <w:p w:rsidR="00360EAE" w:rsidRPr="00360EAE" w:rsidRDefault="00360EAE" w:rsidP="0004487C">
            <w:pPr>
              <w:spacing w:line="276" w:lineRule="auto"/>
              <w:jc w:val="center"/>
            </w:pPr>
          </w:p>
        </w:tc>
        <w:tc>
          <w:tcPr>
            <w:tcW w:w="700" w:type="pct"/>
          </w:tcPr>
          <w:p w:rsidR="00360EAE" w:rsidRPr="0004574E" w:rsidRDefault="00BB1C57" w:rsidP="0004487C">
            <w:pPr>
              <w:spacing w:line="276" w:lineRule="auto"/>
              <w:jc w:val="center"/>
            </w:pPr>
            <w:r>
              <w:t>143,5</w:t>
            </w:r>
          </w:p>
        </w:tc>
      </w:tr>
      <w:tr w:rsidR="00BB1C57" w:rsidRPr="0004574E" w:rsidTr="00B1547F">
        <w:trPr>
          <w:trHeight w:val="255"/>
        </w:trPr>
        <w:tc>
          <w:tcPr>
            <w:tcW w:w="206" w:type="pct"/>
          </w:tcPr>
          <w:p w:rsidR="00BB1C57" w:rsidRPr="0004574E" w:rsidRDefault="00BB1C57" w:rsidP="0004487C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BB1C57" w:rsidRPr="0004574E" w:rsidRDefault="00BB1C57" w:rsidP="0004487C">
            <w:pPr>
              <w:spacing w:line="276" w:lineRule="auto"/>
            </w:pPr>
          </w:p>
        </w:tc>
        <w:tc>
          <w:tcPr>
            <w:tcW w:w="1927" w:type="pct"/>
            <w:vAlign w:val="center"/>
          </w:tcPr>
          <w:p w:rsidR="00BB1C57" w:rsidRPr="00F1475A" w:rsidRDefault="00BB1C57" w:rsidP="0004487C">
            <w:pPr>
              <w:spacing w:line="276" w:lineRule="auto"/>
              <w:jc w:val="both"/>
              <w:rPr>
                <w:i/>
              </w:rPr>
            </w:pPr>
            <w:r w:rsidRPr="00F1475A">
              <w:rPr>
                <w:i/>
              </w:rPr>
              <w:t>медичне обладнання</w:t>
            </w:r>
          </w:p>
        </w:tc>
        <w:tc>
          <w:tcPr>
            <w:tcW w:w="482" w:type="pct"/>
            <w:vAlign w:val="center"/>
          </w:tcPr>
          <w:p w:rsidR="00BB1C57" w:rsidRPr="00360EAE" w:rsidRDefault="00BB1C57" w:rsidP="0004487C">
            <w:pPr>
              <w:spacing w:line="276" w:lineRule="auto"/>
              <w:jc w:val="center"/>
            </w:pPr>
            <w:r w:rsidRPr="00360EAE">
              <w:t>тис.</w:t>
            </w:r>
            <w:r w:rsidR="00011238">
              <w:t xml:space="preserve"> </w:t>
            </w:r>
            <w:r w:rsidRPr="00360EAE">
              <w:t>грн.</w:t>
            </w:r>
          </w:p>
        </w:tc>
        <w:tc>
          <w:tcPr>
            <w:tcW w:w="1261" w:type="pct"/>
            <w:vAlign w:val="center"/>
          </w:tcPr>
          <w:p w:rsidR="00BB1C57" w:rsidRPr="00B1547F" w:rsidRDefault="00BB1C57" w:rsidP="0004487C">
            <w:pPr>
              <w:spacing w:line="276" w:lineRule="auto"/>
              <w:jc w:val="center"/>
            </w:pPr>
            <w:r w:rsidRPr="00B1547F">
              <w:t xml:space="preserve">Лист Районної стоматологічної поліклініки від </w:t>
            </w:r>
            <w:r w:rsidR="00B1547F" w:rsidRPr="00B1547F">
              <w:t>23.02.2018 №</w:t>
            </w:r>
            <w:r w:rsidR="0004487C">
              <w:t xml:space="preserve"> </w:t>
            </w:r>
            <w:r w:rsidR="00B1547F" w:rsidRPr="00B1547F">
              <w:t>01-20/10</w:t>
            </w:r>
          </w:p>
        </w:tc>
        <w:tc>
          <w:tcPr>
            <w:tcW w:w="700" w:type="pct"/>
            <w:vAlign w:val="center"/>
          </w:tcPr>
          <w:p w:rsidR="00BB1C57" w:rsidRDefault="00BB1C57" w:rsidP="0004487C">
            <w:pPr>
              <w:spacing w:line="276" w:lineRule="auto"/>
              <w:jc w:val="center"/>
            </w:pPr>
            <w:r>
              <w:t>143,5</w:t>
            </w:r>
          </w:p>
        </w:tc>
      </w:tr>
      <w:tr w:rsidR="00BB1C57" w:rsidRPr="0004574E" w:rsidTr="00AB354C">
        <w:trPr>
          <w:trHeight w:val="255"/>
        </w:trPr>
        <w:tc>
          <w:tcPr>
            <w:tcW w:w="206" w:type="pct"/>
          </w:tcPr>
          <w:p w:rsidR="00BB1C57" w:rsidRPr="0004574E" w:rsidRDefault="00BB1C57" w:rsidP="0004487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24" w:type="pct"/>
          </w:tcPr>
          <w:p w:rsidR="00BB1C57" w:rsidRPr="0004574E" w:rsidRDefault="00BB1C57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BB1C57" w:rsidRPr="00360EAE" w:rsidRDefault="00BB1C57" w:rsidP="0004487C">
            <w:pPr>
              <w:spacing w:line="276" w:lineRule="auto"/>
              <w:jc w:val="both"/>
            </w:pPr>
            <w:r w:rsidRPr="00360EAE">
              <w:t>Облікова вартість основних засобів установи (балансова)</w:t>
            </w:r>
          </w:p>
        </w:tc>
        <w:tc>
          <w:tcPr>
            <w:tcW w:w="482" w:type="pct"/>
            <w:vAlign w:val="center"/>
          </w:tcPr>
          <w:p w:rsidR="00BB1C57" w:rsidRPr="00360EAE" w:rsidRDefault="00BB1C57" w:rsidP="0004487C">
            <w:pPr>
              <w:spacing w:line="276" w:lineRule="auto"/>
              <w:jc w:val="center"/>
            </w:pPr>
            <w:r w:rsidRPr="00360EAE">
              <w:t>тис.</w:t>
            </w:r>
            <w:r w:rsidR="00011238">
              <w:t xml:space="preserve"> </w:t>
            </w:r>
            <w:r w:rsidRPr="00360EAE">
              <w:t>грн.</w:t>
            </w:r>
          </w:p>
        </w:tc>
        <w:tc>
          <w:tcPr>
            <w:tcW w:w="1261" w:type="pct"/>
            <w:vAlign w:val="center"/>
          </w:tcPr>
          <w:p w:rsidR="00BB1C57" w:rsidRPr="00360EAE" w:rsidRDefault="00BB1C57" w:rsidP="0004487C">
            <w:pPr>
              <w:spacing w:line="276" w:lineRule="auto"/>
              <w:jc w:val="center"/>
            </w:pPr>
            <w:r w:rsidRPr="00360EAE">
              <w:t xml:space="preserve">Звітність </w:t>
            </w:r>
          </w:p>
        </w:tc>
        <w:tc>
          <w:tcPr>
            <w:tcW w:w="700" w:type="pct"/>
          </w:tcPr>
          <w:p w:rsidR="00BB1C57" w:rsidRDefault="00BB1C57" w:rsidP="0004487C">
            <w:pPr>
              <w:spacing w:line="276" w:lineRule="auto"/>
              <w:jc w:val="center"/>
            </w:pPr>
            <w:r>
              <w:t>4600,896</w:t>
            </w:r>
          </w:p>
        </w:tc>
      </w:tr>
      <w:tr w:rsidR="00BB1C57" w:rsidRPr="0004574E" w:rsidTr="00AB354C">
        <w:trPr>
          <w:trHeight w:val="255"/>
        </w:trPr>
        <w:tc>
          <w:tcPr>
            <w:tcW w:w="206" w:type="pct"/>
          </w:tcPr>
          <w:p w:rsidR="00BB1C57" w:rsidRPr="0004574E" w:rsidRDefault="00BB1C57" w:rsidP="0004487C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24" w:type="pct"/>
          </w:tcPr>
          <w:p w:rsidR="00BB1C57" w:rsidRPr="0004574E" w:rsidRDefault="00BB1C57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BB1C57" w:rsidRPr="00360EAE" w:rsidRDefault="00BB1C57" w:rsidP="0004487C">
            <w:pPr>
              <w:spacing w:line="276" w:lineRule="auto"/>
              <w:jc w:val="both"/>
            </w:pPr>
            <w:r w:rsidRPr="00360EAE">
              <w:t>Знос основних засобів</w:t>
            </w:r>
          </w:p>
        </w:tc>
        <w:tc>
          <w:tcPr>
            <w:tcW w:w="482" w:type="pct"/>
            <w:vAlign w:val="center"/>
          </w:tcPr>
          <w:p w:rsidR="00BB1C57" w:rsidRPr="00360EAE" w:rsidRDefault="00BB1C57" w:rsidP="0004487C">
            <w:pPr>
              <w:spacing w:line="276" w:lineRule="auto"/>
              <w:jc w:val="center"/>
            </w:pPr>
            <w:r w:rsidRPr="00360EAE">
              <w:t>тис.</w:t>
            </w:r>
            <w:r w:rsidR="00011238">
              <w:t xml:space="preserve"> </w:t>
            </w:r>
            <w:r w:rsidRPr="00360EAE">
              <w:t>грн.</w:t>
            </w:r>
          </w:p>
        </w:tc>
        <w:tc>
          <w:tcPr>
            <w:tcW w:w="1261" w:type="pct"/>
            <w:vAlign w:val="center"/>
          </w:tcPr>
          <w:p w:rsidR="00BB1C57" w:rsidRPr="00360EAE" w:rsidRDefault="00BB1C57" w:rsidP="0004487C">
            <w:pPr>
              <w:spacing w:line="276" w:lineRule="auto"/>
              <w:jc w:val="center"/>
            </w:pPr>
            <w:r w:rsidRPr="00360EAE">
              <w:t xml:space="preserve">Звітність </w:t>
            </w:r>
          </w:p>
        </w:tc>
        <w:tc>
          <w:tcPr>
            <w:tcW w:w="700" w:type="pct"/>
          </w:tcPr>
          <w:p w:rsidR="00BB1C57" w:rsidRDefault="00BB1C57" w:rsidP="0004487C">
            <w:pPr>
              <w:spacing w:line="276" w:lineRule="auto"/>
              <w:jc w:val="center"/>
            </w:pPr>
            <w:r>
              <w:t>1542,577</w:t>
            </w:r>
          </w:p>
        </w:tc>
      </w:tr>
      <w:tr w:rsidR="00BB1C57" w:rsidRPr="0004574E" w:rsidTr="00AB354C">
        <w:trPr>
          <w:trHeight w:val="255"/>
        </w:trPr>
        <w:tc>
          <w:tcPr>
            <w:tcW w:w="206" w:type="pct"/>
          </w:tcPr>
          <w:p w:rsidR="00BB1C57" w:rsidRPr="0004574E" w:rsidRDefault="00BB1C57" w:rsidP="0004487C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24" w:type="pct"/>
          </w:tcPr>
          <w:p w:rsidR="00BB1C57" w:rsidRPr="0004574E" w:rsidRDefault="00BB1C57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BB1C57" w:rsidRPr="00360EAE" w:rsidRDefault="00BB1C57" w:rsidP="0004487C">
            <w:pPr>
              <w:spacing w:line="276" w:lineRule="auto"/>
              <w:jc w:val="both"/>
            </w:pPr>
            <w:r w:rsidRPr="00360EAE">
              <w:t>Залишкова вартість основ</w:t>
            </w:r>
            <w:r>
              <w:t>н</w:t>
            </w:r>
            <w:r w:rsidRPr="00360EAE">
              <w:t>их засобів</w:t>
            </w:r>
          </w:p>
        </w:tc>
        <w:tc>
          <w:tcPr>
            <w:tcW w:w="482" w:type="pct"/>
            <w:vAlign w:val="bottom"/>
          </w:tcPr>
          <w:p w:rsidR="00BB1C57" w:rsidRPr="00360EAE" w:rsidRDefault="00BB1C57" w:rsidP="0004487C">
            <w:pPr>
              <w:spacing w:line="276" w:lineRule="auto"/>
              <w:jc w:val="center"/>
            </w:pPr>
            <w:r w:rsidRPr="00360EAE">
              <w:t>тис.</w:t>
            </w:r>
            <w:r w:rsidR="00011238">
              <w:t xml:space="preserve"> </w:t>
            </w:r>
            <w:r w:rsidRPr="00360EAE">
              <w:t>грн.</w:t>
            </w:r>
          </w:p>
        </w:tc>
        <w:tc>
          <w:tcPr>
            <w:tcW w:w="1261" w:type="pct"/>
            <w:vAlign w:val="center"/>
          </w:tcPr>
          <w:p w:rsidR="00BB1C57" w:rsidRPr="00360EAE" w:rsidRDefault="00BB1C57" w:rsidP="0004487C">
            <w:pPr>
              <w:spacing w:line="276" w:lineRule="auto"/>
              <w:jc w:val="center"/>
            </w:pPr>
            <w:r w:rsidRPr="00360EAE">
              <w:t xml:space="preserve">Звітність </w:t>
            </w:r>
          </w:p>
        </w:tc>
        <w:tc>
          <w:tcPr>
            <w:tcW w:w="700" w:type="pct"/>
          </w:tcPr>
          <w:p w:rsidR="00BB1C57" w:rsidRPr="0004574E" w:rsidRDefault="00BB1C57" w:rsidP="0004487C">
            <w:pPr>
              <w:spacing w:line="276" w:lineRule="auto"/>
              <w:jc w:val="center"/>
            </w:pPr>
            <w:r>
              <w:t>3058,319</w:t>
            </w:r>
          </w:p>
        </w:tc>
      </w:tr>
      <w:tr w:rsidR="00BB1C57" w:rsidRPr="0004574E" w:rsidTr="007C0A1E">
        <w:trPr>
          <w:trHeight w:val="255"/>
        </w:trPr>
        <w:tc>
          <w:tcPr>
            <w:tcW w:w="5000" w:type="pct"/>
            <w:gridSpan w:val="6"/>
          </w:tcPr>
          <w:p w:rsidR="00BB1C57" w:rsidRPr="00B12756" w:rsidRDefault="00BB1C57" w:rsidP="0004487C">
            <w:pPr>
              <w:pStyle w:val="ae"/>
              <w:spacing w:line="276" w:lineRule="auto"/>
              <w:ind w:left="0"/>
            </w:pPr>
            <w:r w:rsidRPr="00B12756">
              <w:t>Показники продукту</w:t>
            </w:r>
          </w:p>
        </w:tc>
      </w:tr>
      <w:tr w:rsidR="00BB1C57" w:rsidRPr="0004574E" w:rsidTr="0036392F">
        <w:trPr>
          <w:trHeight w:val="255"/>
        </w:trPr>
        <w:tc>
          <w:tcPr>
            <w:tcW w:w="206" w:type="pct"/>
            <w:vAlign w:val="center"/>
          </w:tcPr>
          <w:p w:rsidR="00BB1C57" w:rsidRPr="0004574E" w:rsidRDefault="00BB1C57" w:rsidP="0004487C">
            <w:pPr>
              <w:spacing w:line="276" w:lineRule="auto"/>
              <w:jc w:val="center"/>
            </w:pPr>
            <w:r w:rsidRPr="0004574E">
              <w:t>1</w:t>
            </w:r>
            <w:r>
              <w:t>.</w:t>
            </w:r>
          </w:p>
        </w:tc>
        <w:tc>
          <w:tcPr>
            <w:tcW w:w="424" w:type="pct"/>
          </w:tcPr>
          <w:p w:rsidR="00BB1C57" w:rsidRPr="0004574E" w:rsidRDefault="00BB1C57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BB1C57" w:rsidRPr="00BB1C57" w:rsidRDefault="00BB1C57" w:rsidP="0004487C">
            <w:pPr>
              <w:spacing w:line="276" w:lineRule="auto"/>
              <w:jc w:val="both"/>
            </w:pPr>
            <w:r w:rsidRPr="00BB1C57">
              <w:t>Кількість установ (закладів), в яких проведено оновлення матеріально-технічної бази</w:t>
            </w:r>
          </w:p>
        </w:tc>
        <w:tc>
          <w:tcPr>
            <w:tcW w:w="482" w:type="pct"/>
            <w:vAlign w:val="center"/>
          </w:tcPr>
          <w:p w:rsidR="00BB1C57" w:rsidRPr="00BB1C57" w:rsidRDefault="00BB1C57" w:rsidP="0004487C">
            <w:pPr>
              <w:spacing w:line="276" w:lineRule="auto"/>
              <w:jc w:val="center"/>
            </w:pPr>
            <w:r w:rsidRPr="00BB1C57">
              <w:t>од.</w:t>
            </w:r>
          </w:p>
        </w:tc>
        <w:tc>
          <w:tcPr>
            <w:tcW w:w="1261" w:type="pct"/>
            <w:vAlign w:val="center"/>
          </w:tcPr>
          <w:p w:rsidR="00BB1C57" w:rsidRPr="00BB1C57" w:rsidRDefault="00BB1C57" w:rsidP="0004487C">
            <w:pPr>
              <w:spacing w:line="276" w:lineRule="auto"/>
              <w:jc w:val="center"/>
            </w:pPr>
          </w:p>
        </w:tc>
        <w:tc>
          <w:tcPr>
            <w:tcW w:w="700" w:type="pct"/>
            <w:vAlign w:val="center"/>
          </w:tcPr>
          <w:p w:rsidR="00BB1C57" w:rsidRPr="0004574E" w:rsidRDefault="00BB1C57" w:rsidP="0004487C">
            <w:pPr>
              <w:spacing w:line="276" w:lineRule="auto"/>
              <w:jc w:val="center"/>
            </w:pPr>
            <w:r>
              <w:t>1</w:t>
            </w:r>
          </w:p>
        </w:tc>
      </w:tr>
      <w:tr w:rsidR="00B1547F" w:rsidRPr="0004574E" w:rsidTr="0036392F">
        <w:trPr>
          <w:trHeight w:val="255"/>
        </w:trPr>
        <w:tc>
          <w:tcPr>
            <w:tcW w:w="206" w:type="pct"/>
            <w:vAlign w:val="center"/>
          </w:tcPr>
          <w:p w:rsidR="00B1547F" w:rsidRPr="0004574E" w:rsidRDefault="00B1547F" w:rsidP="0004487C">
            <w:pPr>
              <w:spacing w:line="276" w:lineRule="auto"/>
              <w:jc w:val="center"/>
            </w:pPr>
            <w:r w:rsidRPr="0004574E">
              <w:t>2</w:t>
            </w:r>
            <w:r>
              <w:t>.</w:t>
            </w:r>
          </w:p>
        </w:tc>
        <w:tc>
          <w:tcPr>
            <w:tcW w:w="424" w:type="pct"/>
          </w:tcPr>
          <w:p w:rsidR="00B1547F" w:rsidRPr="0004574E" w:rsidRDefault="00B1547F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011238" w:rsidRPr="00BB1C57" w:rsidRDefault="00B1547F" w:rsidP="0004487C">
            <w:pPr>
              <w:spacing w:line="276" w:lineRule="auto"/>
              <w:jc w:val="both"/>
            </w:pPr>
            <w:r w:rsidRPr="00BB1C57">
              <w:t>Кількість одиниць придбаного обладнання і предметів довгострокового користування, в т.ч. за групами:</w:t>
            </w:r>
          </w:p>
        </w:tc>
        <w:tc>
          <w:tcPr>
            <w:tcW w:w="482" w:type="pct"/>
            <w:vAlign w:val="center"/>
          </w:tcPr>
          <w:p w:rsidR="00B1547F" w:rsidRPr="00BB1C57" w:rsidRDefault="00B1547F" w:rsidP="0004487C">
            <w:pPr>
              <w:spacing w:line="276" w:lineRule="auto"/>
              <w:jc w:val="center"/>
            </w:pPr>
            <w:r w:rsidRPr="00BB1C57">
              <w:t>од.</w:t>
            </w:r>
          </w:p>
        </w:tc>
        <w:tc>
          <w:tcPr>
            <w:tcW w:w="1261" w:type="pct"/>
            <w:vAlign w:val="center"/>
          </w:tcPr>
          <w:p w:rsidR="00B1547F" w:rsidRPr="00B1547F" w:rsidRDefault="00B1547F" w:rsidP="0004487C">
            <w:pPr>
              <w:spacing w:line="276" w:lineRule="auto"/>
              <w:jc w:val="center"/>
            </w:pPr>
            <w:r w:rsidRPr="00B1547F">
              <w:t>Лист Районної стоматологічної поліклініки від 23.02.2018 №01-20/10</w:t>
            </w:r>
          </w:p>
        </w:tc>
        <w:tc>
          <w:tcPr>
            <w:tcW w:w="700" w:type="pct"/>
            <w:vAlign w:val="center"/>
          </w:tcPr>
          <w:p w:rsidR="00B1547F" w:rsidRPr="0004574E" w:rsidRDefault="00B1547F" w:rsidP="0004487C">
            <w:pPr>
              <w:spacing w:line="276" w:lineRule="auto"/>
              <w:jc w:val="center"/>
            </w:pPr>
            <w:r>
              <w:t>5</w:t>
            </w:r>
          </w:p>
        </w:tc>
      </w:tr>
      <w:tr w:rsidR="00011238" w:rsidRPr="0004574E" w:rsidTr="00011238">
        <w:trPr>
          <w:trHeight w:val="2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38" w:rsidRPr="0004574E" w:rsidRDefault="00011238" w:rsidP="00011238">
            <w:pPr>
              <w:spacing w:line="276" w:lineRule="auto"/>
              <w:jc w:val="center"/>
            </w:pPr>
            <w:r w:rsidRPr="0004574E">
              <w:lastRenderedPageBreak/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8" w:rsidRPr="0004574E" w:rsidRDefault="00011238" w:rsidP="00011238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238" w:rsidRPr="0004574E" w:rsidRDefault="00011238" w:rsidP="00011238">
            <w:pPr>
              <w:jc w:val="center"/>
            </w:pPr>
            <w:r w:rsidRPr="0004574E"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38" w:rsidRPr="0004574E" w:rsidRDefault="00011238" w:rsidP="00011238">
            <w:pPr>
              <w:jc w:val="center"/>
            </w:pPr>
            <w:r w:rsidRPr="0004574E">
              <w:t>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38" w:rsidRPr="0004574E" w:rsidRDefault="00011238" w:rsidP="00011238">
            <w:pPr>
              <w:jc w:val="center"/>
            </w:pPr>
            <w:r w:rsidRPr="0004574E"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38" w:rsidRPr="0004574E" w:rsidRDefault="00011238" w:rsidP="00011238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B1547F" w:rsidRPr="0004574E" w:rsidTr="0036392F">
        <w:trPr>
          <w:trHeight w:val="255"/>
        </w:trPr>
        <w:tc>
          <w:tcPr>
            <w:tcW w:w="206" w:type="pct"/>
            <w:vAlign w:val="center"/>
          </w:tcPr>
          <w:p w:rsidR="00B1547F" w:rsidRPr="0004574E" w:rsidRDefault="00B1547F" w:rsidP="0004487C">
            <w:pPr>
              <w:spacing w:line="276" w:lineRule="auto"/>
              <w:jc w:val="center"/>
            </w:pPr>
            <w:r w:rsidRPr="0004574E">
              <w:t>3</w:t>
            </w:r>
            <w:r>
              <w:t>.</w:t>
            </w:r>
          </w:p>
        </w:tc>
        <w:tc>
          <w:tcPr>
            <w:tcW w:w="424" w:type="pct"/>
          </w:tcPr>
          <w:p w:rsidR="00B1547F" w:rsidRPr="0004574E" w:rsidRDefault="00B1547F" w:rsidP="0004487C">
            <w:pPr>
              <w:spacing w:line="276" w:lineRule="auto"/>
            </w:pPr>
          </w:p>
        </w:tc>
        <w:tc>
          <w:tcPr>
            <w:tcW w:w="1927" w:type="pct"/>
            <w:vAlign w:val="center"/>
          </w:tcPr>
          <w:p w:rsidR="00B1547F" w:rsidRPr="00BB1C57" w:rsidRDefault="00B1547F" w:rsidP="0004487C">
            <w:pPr>
              <w:spacing w:line="276" w:lineRule="auto"/>
              <w:rPr>
                <w:i/>
                <w:iCs/>
              </w:rPr>
            </w:pPr>
            <w:r w:rsidRPr="00BB1C57">
              <w:rPr>
                <w:i/>
                <w:iCs/>
              </w:rPr>
              <w:t>медичного обладнання</w:t>
            </w:r>
          </w:p>
        </w:tc>
        <w:tc>
          <w:tcPr>
            <w:tcW w:w="482" w:type="pct"/>
            <w:vAlign w:val="center"/>
          </w:tcPr>
          <w:p w:rsidR="00B1547F" w:rsidRPr="00BB1C57" w:rsidRDefault="00B1547F" w:rsidP="0004487C">
            <w:pPr>
              <w:spacing w:line="276" w:lineRule="auto"/>
              <w:jc w:val="center"/>
            </w:pPr>
            <w:r w:rsidRPr="00BB1C57">
              <w:t>од.</w:t>
            </w:r>
          </w:p>
        </w:tc>
        <w:tc>
          <w:tcPr>
            <w:tcW w:w="1261" w:type="pct"/>
            <w:vAlign w:val="center"/>
          </w:tcPr>
          <w:p w:rsidR="00B1547F" w:rsidRPr="00B1547F" w:rsidRDefault="00B1547F" w:rsidP="0004487C">
            <w:pPr>
              <w:spacing w:line="276" w:lineRule="auto"/>
              <w:jc w:val="center"/>
            </w:pPr>
            <w:r w:rsidRPr="00B1547F">
              <w:t>Лист Районної стоматологічної поліклініки від 23.02.2018 №01-20/10</w:t>
            </w:r>
          </w:p>
        </w:tc>
        <w:tc>
          <w:tcPr>
            <w:tcW w:w="700" w:type="pct"/>
            <w:vAlign w:val="center"/>
          </w:tcPr>
          <w:p w:rsidR="00B1547F" w:rsidRPr="0004574E" w:rsidRDefault="00B1547F" w:rsidP="00F1475A">
            <w:pPr>
              <w:spacing w:line="276" w:lineRule="auto"/>
              <w:jc w:val="center"/>
            </w:pPr>
            <w:r>
              <w:t>5</w:t>
            </w:r>
          </w:p>
        </w:tc>
      </w:tr>
      <w:tr w:rsidR="00BB1C57" w:rsidRPr="0004574E" w:rsidTr="007C0A1E">
        <w:trPr>
          <w:trHeight w:val="255"/>
        </w:trPr>
        <w:tc>
          <w:tcPr>
            <w:tcW w:w="5000" w:type="pct"/>
            <w:gridSpan w:val="6"/>
          </w:tcPr>
          <w:p w:rsidR="00BB1C57" w:rsidRPr="00B12756" w:rsidRDefault="00BB1C57" w:rsidP="0004487C">
            <w:pPr>
              <w:spacing w:line="276" w:lineRule="auto"/>
            </w:pPr>
            <w:r w:rsidRPr="00B12756">
              <w:t>Показники ефективності</w:t>
            </w:r>
          </w:p>
        </w:tc>
      </w:tr>
      <w:tr w:rsidR="00F1475A" w:rsidRPr="0004574E" w:rsidTr="0036392F">
        <w:trPr>
          <w:trHeight w:val="255"/>
        </w:trPr>
        <w:tc>
          <w:tcPr>
            <w:tcW w:w="206" w:type="pct"/>
            <w:vAlign w:val="center"/>
          </w:tcPr>
          <w:p w:rsidR="00F1475A" w:rsidRPr="0004574E" w:rsidRDefault="00F1475A" w:rsidP="0004487C">
            <w:pPr>
              <w:spacing w:line="276" w:lineRule="auto"/>
              <w:jc w:val="center"/>
            </w:pPr>
            <w:r w:rsidRPr="0004574E">
              <w:t>1</w:t>
            </w:r>
            <w:r>
              <w:t>.</w:t>
            </w:r>
          </w:p>
        </w:tc>
        <w:tc>
          <w:tcPr>
            <w:tcW w:w="424" w:type="pct"/>
          </w:tcPr>
          <w:p w:rsidR="00F1475A" w:rsidRPr="0004574E" w:rsidRDefault="00F1475A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F1475A" w:rsidRPr="00F1475A" w:rsidRDefault="00F1475A" w:rsidP="0004487C">
            <w:pPr>
              <w:spacing w:line="276" w:lineRule="auto"/>
              <w:jc w:val="both"/>
            </w:pPr>
            <w:r w:rsidRPr="00F1475A">
              <w:t>Середні витрати на придбання одиниці обладнання та предметів довгострокового користування</w:t>
            </w:r>
          </w:p>
        </w:tc>
        <w:tc>
          <w:tcPr>
            <w:tcW w:w="482" w:type="pct"/>
            <w:vAlign w:val="center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тис.</w:t>
            </w:r>
            <w:r w:rsidR="0004487C">
              <w:t xml:space="preserve"> </w:t>
            </w:r>
            <w:r w:rsidRPr="00F1475A">
              <w:t>грн.</w:t>
            </w:r>
          </w:p>
        </w:tc>
        <w:tc>
          <w:tcPr>
            <w:tcW w:w="1261" w:type="pct"/>
            <w:vAlign w:val="center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Розрахунок</w:t>
            </w:r>
          </w:p>
        </w:tc>
        <w:tc>
          <w:tcPr>
            <w:tcW w:w="700" w:type="pct"/>
            <w:vAlign w:val="center"/>
          </w:tcPr>
          <w:p w:rsidR="00F1475A" w:rsidRPr="0004574E" w:rsidRDefault="00F1475A" w:rsidP="007C0A1E">
            <w:pPr>
              <w:spacing w:line="276" w:lineRule="auto"/>
              <w:jc w:val="center"/>
            </w:pPr>
            <w:r>
              <w:t>28,7</w:t>
            </w:r>
          </w:p>
        </w:tc>
      </w:tr>
      <w:tr w:rsidR="00F1475A" w:rsidRPr="0004574E" w:rsidTr="004D0BCD">
        <w:trPr>
          <w:trHeight w:val="255"/>
        </w:trPr>
        <w:tc>
          <w:tcPr>
            <w:tcW w:w="206" w:type="pct"/>
          </w:tcPr>
          <w:p w:rsidR="00F1475A" w:rsidRPr="0004574E" w:rsidRDefault="00F1475A" w:rsidP="0004487C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1475A" w:rsidRPr="0004574E" w:rsidRDefault="00F1475A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F1475A" w:rsidRPr="00F1475A" w:rsidRDefault="00F1475A" w:rsidP="0004487C">
            <w:pPr>
              <w:spacing w:line="276" w:lineRule="auto"/>
              <w:jc w:val="both"/>
              <w:rPr>
                <w:i/>
                <w:iCs/>
              </w:rPr>
            </w:pPr>
            <w:r w:rsidRPr="00F1475A">
              <w:rPr>
                <w:i/>
                <w:iCs/>
              </w:rPr>
              <w:t>медичного обладнання</w:t>
            </w:r>
          </w:p>
        </w:tc>
        <w:tc>
          <w:tcPr>
            <w:tcW w:w="482" w:type="pct"/>
            <w:vAlign w:val="center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тис.</w:t>
            </w:r>
            <w:r w:rsidR="0004487C">
              <w:t xml:space="preserve"> </w:t>
            </w:r>
            <w:r w:rsidRPr="00F1475A">
              <w:t>грн.</w:t>
            </w:r>
          </w:p>
        </w:tc>
        <w:tc>
          <w:tcPr>
            <w:tcW w:w="1261" w:type="pct"/>
            <w:vAlign w:val="center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Розрахунок</w:t>
            </w:r>
          </w:p>
        </w:tc>
        <w:tc>
          <w:tcPr>
            <w:tcW w:w="700" w:type="pct"/>
            <w:vAlign w:val="center"/>
          </w:tcPr>
          <w:p w:rsidR="00F1475A" w:rsidRDefault="00F1475A" w:rsidP="007C0A1E">
            <w:pPr>
              <w:spacing w:line="276" w:lineRule="auto"/>
              <w:jc w:val="center"/>
            </w:pPr>
            <w:r>
              <w:t>28,7</w:t>
            </w:r>
          </w:p>
        </w:tc>
      </w:tr>
      <w:tr w:rsidR="00F1475A" w:rsidRPr="0004574E" w:rsidTr="004D0BCD">
        <w:trPr>
          <w:trHeight w:val="255"/>
        </w:trPr>
        <w:tc>
          <w:tcPr>
            <w:tcW w:w="206" w:type="pct"/>
          </w:tcPr>
          <w:p w:rsidR="00F1475A" w:rsidRPr="0004574E" w:rsidRDefault="00F1475A" w:rsidP="0004487C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1475A" w:rsidRPr="0004574E" w:rsidRDefault="00F1475A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F1475A" w:rsidRPr="00F1475A" w:rsidRDefault="00F1475A" w:rsidP="0004487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F1475A">
              <w:rPr>
                <w:b/>
                <w:bCs/>
                <w:i/>
                <w:iCs/>
              </w:rPr>
              <w:t>якості</w:t>
            </w:r>
          </w:p>
        </w:tc>
        <w:tc>
          <w:tcPr>
            <w:tcW w:w="482" w:type="pct"/>
            <w:vAlign w:val="bottom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 </w:t>
            </w:r>
          </w:p>
        </w:tc>
        <w:tc>
          <w:tcPr>
            <w:tcW w:w="1261" w:type="pct"/>
            <w:vAlign w:val="bottom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 </w:t>
            </w:r>
          </w:p>
        </w:tc>
        <w:tc>
          <w:tcPr>
            <w:tcW w:w="700" w:type="pct"/>
            <w:vAlign w:val="center"/>
          </w:tcPr>
          <w:p w:rsidR="00F1475A" w:rsidRDefault="00F1475A" w:rsidP="007C0A1E">
            <w:pPr>
              <w:spacing w:line="276" w:lineRule="auto"/>
              <w:jc w:val="center"/>
            </w:pPr>
          </w:p>
        </w:tc>
      </w:tr>
      <w:tr w:rsidR="00F1475A" w:rsidRPr="0004574E" w:rsidTr="004D0BCD">
        <w:trPr>
          <w:trHeight w:val="255"/>
        </w:trPr>
        <w:tc>
          <w:tcPr>
            <w:tcW w:w="206" w:type="pct"/>
          </w:tcPr>
          <w:p w:rsidR="00F1475A" w:rsidRPr="0004574E" w:rsidRDefault="00F1475A" w:rsidP="0004487C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1475A" w:rsidRPr="0004574E" w:rsidRDefault="00F1475A" w:rsidP="0004487C">
            <w:pPr>
              <w:spacing w:line="276" w:lineRule="auto"/>
            </w:pPr>
          </w:p>
        </w:tc>
        <w:tc>
          <w:tcPr>
            <w:tcW w:w="1927" w:type="pct"/>
            <w:vAlign w:val="bottom"/>
          </w:tcPr>
          <w:p w:rsidR="00F1475A" w:rsidRPr="00F1475A" w:rsidRDefault="00F1475A" w:rsidP="0004487C">
            <w:pPr>
              <w:spacing w:line="276" w:lineRule="auto"/>
              <w:jc w:val="both"/>
            </w:pPr>
            <w:r w:rsidRPr="00F1475A">
              <w:t>Відсоток оновлення матеріально-технічної бази установи (відношення вартості придбаного до облікової вартості)</w:t>
            </w:r>
          </w:p>
        </w:tc>
        <w:tc>
          <w:tcPr>
            <w:tcW w:w="482" w:type="pct"/>
            <w:vAlign w:val="center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%</w:t>
            </w:r>
          </w:p>
        </w:tc>
        <w:tc>
          <w:tcPr>
            <w:tcW w:w="1261" w:type="pct"/>
            <w:vAlign w:val="center"/>
          </w:tcPr>
          <w:p w:rsidR="00F1475A" w:rsidRPr="00F1475A" w:rsidRDefault="00F1475A" w:rsidP="0004487C">
            <w:pPr>
              <w:spacing w:line="276" w:lineRule="auto"/>
              <w:jc w:val="center"/>
            </w:pPr>
            <w:r w:rsidRPr="00F1475A">
              <w:t>Розрахунок</w:t>
            </w:r>
          </w:p>
        </w:tc>
        <w:tc>
          <w:tcPr>
            <w:tcW w:w="700" w:type="pct"/>
            <w:vAlign w:val="center"/>
          </w:tcPr>
          <w:p w:rsidR="00F1475A" w:rsidRDefault="00F1475A" w:rsidP="007C0A1E">
            <w:pPr>
              <w:spacing w:line="276" w:lineRule="auto"/>
              <w:jc w:val="center"/>
            </w:pPr>
            <w:r>
              <w:t>3,119</w:t>
            </w:r>
          </w:p>
        </w:tc>
      </w:tr>
    </w:tbl>
    <w:p w:rsidR="00396624" w:rsidRDefault="00396624" w:rsidP="00396624">
      <w:pPr>
        <w:spacing w:line="276" w:lineRule="auto"/>
        <w:jc w:val="right"/>
        <w:rPr>
          <w:b/>
        </w:rPr>
      </w:pPr>
    </w:p>
    <w:p w:rsidR="00F84715" w:rsidRPr="0004574E" w:rsidRDefault="00F84715" w:rsidP="007C0A1E">
      <w:pPr>
        <w:spacing w:line="276" w:lineRule="auto"/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F84715" w:rsidRPr="0004574E" w:rsidRDefault="00F84715" w:rsidP="007C0A1E">
      <w:pPr>
        <w:spacing w:line="276" w:lineRule="auto"/>
        <w:jc w:val="right"/>
      </w:pPr>
      <w:r w:rsidRPr="0004574E">
        <w:t>(тис. грн.)</w:t>
      </w:r>
    </w:p>
    <w:tbl>
      <w:tblPr>
        <w:tblW w:w="4867" w:type="pct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8"/>
        <w:gridCol w:w="1476"/>
        <w:gridCol w:w="1039"/>
        <w:gridCol w:w="917"/>
        <w:gridCol w:w="1189"/>
        <w:gridCol w:w="834"/>
        <w:gridCol w:w="856"/>
        <w:gridCol w:w="1189"/>
        <w:gridCol w:w="895"/>
        <w:gridCol w:w="792"/>
        <w:gridCol w:w="1189"/>
        <w:gridCol w:w="823"/>
        <w:gridCol w:w="1987"/>
      </w:tblGrid>
      <w:tr w:rsidR="00F84715" w:rsidRPr="0004574E" w:rsidTr="00396624">
        <w:trPr>
          <w:cantSplit/>
          <w:trHeight w:val="258"/>
          <w:tblHeader/>
        </w:trPr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tabs>
                <w:tab w:val="left" w:pos="1391"/>
              </w:tabs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84715" w:rsidRPr="0004574E" w:rsidTr="00396624">
        <w:trPr>
          <w:cantSplit/>
          <w:trHeight w:val="453"/>
          <w:tblHeader/>
        </w:trPr>
        <w:tc>
          <w:tcPr>
            <w:tcW w:w="25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15" w:rsidRPr="0004574E" w:rsidRDefault="00F84715" w:rsidP="007C0A1E">
            <w:pPr>
              <w:spacing w:line="276" w:lineRule="auto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</w:pPr>
          </w:p>
        </w:tc>
      </w:tr>
      <w:tr w:rsidR="00F84715" w:rsidRPr="0004574E" w:rsidTr="00396624">
        <w:trPr>
          <w:cantSplit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F84715" w:rsidRPr="0004574E" w:rsidTr="00396624">
        <w:trPr>
          <w:cantSplit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7C0A1E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7C0A1E">
            <w:pPr>
              <w:spacing w:line="276" w:lineRule="auto"/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7C0A1E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64AAA" w:rsidRDefault="00464AAA" w:rsidP="007C0A1E">
      <w:pPr>
        <w:spacing w:line="276" w:lineRule="auto"/>
        <w:jc w:val="right"/>
        <w:rPr>
          <w:b/>
        </w:rPr>
      </w:pPr>
    </w:p>
    <w:p w:rsidR="0004487C" w:rsidRDefault="0004487C" w:rsidP="007C0A1E">
      <w:pPr>
        <w:spacing w:line="276" w:lineRule="auto"/>
        <w:jc w:val="right"/>
        <w:rPr>
          <w:b/>
        </w:rPr>
      </w:pPr>
    </w:p>
    <w:p w:rsidR="0004487C" w:rsidRDefault="0004487C" w:rsidP="007C0A1E">
      <w:pPr>
        <w:spacing w:line="276" w:lineRule="auto"/>
        <w:jc w:val="right"/>
        <w:rPr>
          <w:b/>
        </w:rPr>
      </w:pPr>
    </w:p>
    <w:p w:rsidR="00F84715" w:rsidRPr="0004574E" w:rsidRDefault="00F84715" w:rsidP="00396624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lastRenderedPageBreak/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F84715" w:rsidRPr="0004574E" w:rsidRDefault="00F84715" w:rsidP="00396624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84715" w:rsidRPr="0004574E" w:rsidRDefault="00F84715" w:rsidP="0004487C">
      <w:pPr>
        <w:spacing w:line="276" w:lineRule="auto"/>
        <w:ind w:firstLine="426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F84715" w:rsidRDefault="00F84715" w:rsidP="0004487C">
      <w:pPr>
        <w:spacing w:line="276" w:lineRule="auto"/>
      </w:pPr>
    </w:p>
    <w:p w:rsidR="0004487C" w:rsidRDefault="0004487C" w:rsidP="0004487C">
      <w:pPr>
        <w:spacing w:line="276" w:lineRule="auto"/>
      </w:pPr>
    </w:p>
    <w:p w:rsidR="007C0A1E" w:rsidRDefault="00F1475A" w:rsidP="0004487C">
      <w:pPr>
        <w:spacing w:line="276" w:lineRule="auto"/>
        <w:jc w:val="both"/>
        <w:rPr>
          <w:b/>
          <w:bCs/>
        </w:rPr>
      </w:pPr>
      <w:r>
        <w:rPr>
          <w:b/>
          <w:bCs/>
        </w:rPr>
        <w:t>Міський голова</w:t>
      </w:r>
      <w:r w:rsidR="007C0A1E">
        <w:rPr>
          <w:b/>
          <w:bCs/>
        </w:rPr>
        <w:t xml:space="preserve"> </w:t>
      </w:r>
      <w:r w:rsidR="007C0A1E">
        <w:rPr>
          <w:b/>
          <w:bCs/>
        </w:rPr>
        <w:tab/>
      </w:r>
      <w:r w:rsidR="007C0A1E">
        <w:rPr>
          <w:b/>
          <w:bCs/>
        </w:rPr>
        <w:tab/>
      </w:r>
      <w:r w:rsidR="007C0A1E">
        <w:rPr>
          <w:b/>
          <w:bCs/>
        </w:rPr>
        <w:tab/>
      </w:r>
      <w:r w:rsidR="007C0A1E">
        <w:rPr>
          <w:b/>
          <w:bCs/>
        </w:rPr>
        <w:tab/>
      </w:r>
      <w:r w:rsidR="007C0A1E">
        <w:rPr>
          <w:b/>
          <w:bCs/>
        </w:rPr>
        <w:tab/>
      </w:r>
      <w:r w:rsidR="007C0A1E"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 w:rsidR="007C0A1E">
        <w:rPr>
          <w:b/>
          <w:bCs/>
        </w:rPr>
        <w:tab/>
      </w:r>
      <w:r>
        <w:rPr>
          <w:b/>
          <w:bCs/>
        </w:rPr>
        <w:t>С. САЛАТУН</w:t>
      </w:r>
    </w:p>
    <w:p w:rsidR="00396624" w:rsidRPr="007979E7" w:rsidRDefault="00396624" w:rsidP="0004487C">
      <w:pPr>
        <w:spacing w:line="276" w:lineRule="auto"/>
        <w:jc w:val="both"/>
        <w:rPr>
          <w:b/>
          <w:bCs/>
        </w:rPr>
      </w:pPr>
    </w:p>
    <w:p w:rsidR="00F84715" w:rsidRPr="006A6AB8" w:rsidRDefault="0004487C" w:rsidP="0004487C">
      <w:pPr>
        <w:spacing w:line="276" w:lineRule="auto"/>
        <w:rPr>
          <w:b/>
        </w:rPr>
      </w:pPr>
      <w:bookmarkStart w:id="0" w:name="_GoBack"/>
      <w:r w:rsidRPr="006A6AB8">
        <w:rPr>
          <w:b/>
        </w:rPr>
        <w:t>ПОГОДЖЕНО</w:t>
      </w:r>
    </w:p>
    <w:bookmarkEnd w:id="0"/>
    <w:p w:rsidR="00464AAA" w:rsidRDefault="00F1475A" w:rsidP="0004487C">
      <w:pPr>
        <w:spacing w:line="276" w:lineRule="auto"/>
        <w:rPr>
          <w:b/>
        </w:rPr>
      </w:pPr>
      <w:r>
        <w:rPr>
          <w:b/>
        </w:rPr>
        <w:t>В.</w:t>
      </w:r>
      <w:r w:rsidR="0004487C">
        <w:rPr>
          <w:b/>
        </w:rPr>
        <w:t xml:space="preserve"> </w:t>
      </w:r>
      <w:r>
        <w:rPr>
          <w:b/>
        </w:rPr>
        <w:t>о.</w:t>
      </w:r>
      <w:r w:rsidR="0004487C">
        <w:rPr>
          <w:b/>
        </w:rPr>
        <w:t xml:space="preserve"> </w:t>
      </w:r>
      <w:r>
        <w:rPr>
          <w:b/>
        </w:rPr>
        <w:t>н</w:t>
      </w:r>
      <w:r w:rsidR="00F84715" w:rsidRPr="006A6AB8">
        <w:rPr>
          <w:b/>
        </w:rPr>
        <w:t>ачальник</w:t>
      </w:r>
      <w:r>
        <w:rPr>
          <w:b/>
        </w:rPr>
        <w:t>а</w:t>
      </w:r>
      <w:r w:rsidR="00F84715" w:rsidRPr="006A6AB8">
        <w:rPr>
          <w:b/>
        </w:rPr>
        <w:t xml:space="preserve"> фінансового управління</w:t>
      </w:r>
      <w:r w:rsidR="00396624">
        <w:rPr>
          <w:b/>
        </w:rPr>
        <w:tab/>
      </w:r>
      <w:r w:rsidR="00396624">
        <w:rPr>
          <w:b/>
        </w:rPr>
        <w:tab/>
      </w:r>
      <w:r w:rsidR="00396624">
        <w:rPr>
          <w:b/>
        </w:rPr>
        <w:tab/>
      </w:r>
      <w:r w:rsidR="00396624">
        <w:rPr>
          <w:b/>
        </w:rPr>
        <w:tab/>
      </w:r>
      <w:r w:rsidR="00396624">
        <w:rPr>
          <w:b/>
        </w:rPr>
        <w:tab/>
      </w:r>
      <w:r>
        <w:rPr>
          <w:b/>
        </w:rPr>
        <w:t>Н.</w:t>
      </w:r>
      <w:r w:rsidR="00B1547F">
        <w:rPr>
          <w:b/>
        </w:rPr>
        <w:t xml:space="preserve"> </w:t>
      </w:r>
      <w:r>
        <w:rPr>
          <w:b/>
        </w:rPr>
        <w:t>РЕМІНЕЦЬ</w:t>
      </w:r>
    </w:p>
    <w:sectPr w:rsidR="00464AAA" w:rsidSect="008D598E">
      <w:headerReference w:type="default" r:id="rId10"/>
      <w:pgSz w:w="16838" w:h="11906" w:orient="landscape"/>
      <w:pgMar w:top="1701" w:right="167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89" w:rsidRDefault="006E6D89" w:rsidP="008D598E">
      <w:r>
        <w:separator/>
      </w:r>
    </w:p>
  </w:endnote>
  <w:endnote w:type="continuationSeparator" w:id="0">
    <w:p w:rsidR="006E6D89" w:rsidRDefault="006E6D89" w:rsidP="008D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89" w:rsidRDefault="006E6D89" w:rsidP="008D598E">
      <w:r>
        <w:separator/>
      </w:r>
    </w:p>
  </w:footnote>
  <w:footnote w:type="continuationSeparator" w:id="0">
    <w:p w:rsidR="006E6D89" w:rsidRDefault="006E6D89" w:rsidP="008D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8E" w:rsidRDefault="008D598E">
    <w:pPr>
      <w:pStyle w:val="a9"/>
      <w:jc w:val="center"/>
    </w:pPr>
  </w:p>
  <w:p w:rsidR="008D598E" w:rsidRDefault="008D59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2892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D598E" w:rsidRPr="008D598E" w:rsidRDefault="008D598E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D598E">
          <w:rPr>
            <w:rFonts w:ascii="Times New Roman" w:hAnsi="Times New Roman"/>
            <w:sz w:val="24"/>
            <w:szCs w:val="24"/>
          </w:rPr>
          <w:fldChar w:fldCharType="begin"/>
        </w:r>
        <w:r w:rsidRPr="008D59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598E">
          <w:rPr>
            <w:rFonts w:ascii="Times New Roman" w:hAnsi="Times New Roman"/>
            <w:sz w:val="24"/>
            <w:szCs w:val="24"/>
          </w:rPr>
          <w:fldChar w:fldCharType="separate"/>
        </w:r>
        <w:r w:rsidR="0004487C" w:rsidRPr="0004487C">
          <w:rPr>
            <w:rFonts w:ascii="Times New Roman" w:hAnsi="Times New Roman"/>
            <w:noProof/>
            <w:sz w:val="24"/>
            <w:szCs w:val="24"/>
            <w:lang w:val="ru-RU"/>
          </w:rPr>
          <w:t>5</w:t>
        </w:r>
        <w:r w:rsidRPr="008D598E">
          <w:rPr>
            <w:rFonts w:ascii="Times New Roman" w:hAnsi="Times New Roman"/>
            <w:sz w:val="24"/>
            <w:szCs w:val="24"/>
          </w:rPr>
          <w:fldChar w:fldCharType="end"/>
        </w:r>
      </w:p>
      <w:p w:rsidR="008D598E" w:rsidRPr="008D598E" w:rsidRDefault="008D598E" w:rsidP="008D598E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8D598E">
          <w:rPr>
            <w:rFonts w:ascii="Times New Roman" w:hAnsi="Times New Roman"/>
            <w:sz w:val="24"/>
            <w:szCs w:val="24"/>
          </w:rPr>
          <w:t>Продовження додатка</w:t>
        </w:r>
      </w:p>
    </w:sdtContent>
  </w:sdt>
  <w:p w:rsidR="008D598E" w:rsidRDefault="008D59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A0F87"/>
    <w:multiLevelType w:val="hybridMultilevel"/>
    <w:tmpl w:val="E302468E"/>
    <w:lvl w:ilvl="0" w:tplc="0419000F">
      <w:start w:val="4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72"/>
    <w:rsid w:val="00011238"/>
    <w:rsid w:val="0001461E"/>
    <w:rsid w:val="00014D43"/>
    <w:rsid w:val="000368A6"/>
    <w:rsid w:val="0004487C"/>
    <w:rsid w:val="0005502F"/>
    <w:rsid w:val="00062C2C"/>
    <w:rsid w:val="000675CB"/>
    <w:rsid w:val="000A3BAC"/>
    <w:rsid w:val="000D0A50"/>
    <w:rsid w:val="000D0F59"/>
    <w:rsid w:val="000E1739"/>
    <w:rsid w:val="000F46DC"/>
    <w:rsid w:val="000F4793"/>
    <w:rsid w:val="001004CA"/>
    <w:rsid w:val="00104E60"/>
    <w:rsid w:val="00110610"/>
    <w:rsid w:val="00116FED"/>
    <w:rsid w:val="00141B57"/>
    <w:rsid w:val="00153741"/>
    <w:rsid w:val="00195827"/>
    <w:rsid w:val="001D0D26"/>
    <w:rsid w:val="001D4D74"/>
    <w:rsid w:val="0020028B"/>
    <w:rsid w:val="00200438"/>
    <w:rsid w:val="00207E54"/>
    <w:rsid w:val="00270A5D"/>
    <w:rsid w:val="00274352"/>
    <w:rsid w:val="002A0A5E"/>
    <w:rsid w:val="002A7A15"/>
    <w:rsid w:val="002D6D7E"/>
    <w:rsid w:val="002F53F0"/>
    <w:rsid w:val="002F5757"/>
    <w:rsid w:val="00304FB8"/>
    <w:rsid w:val="00315C26"/>
    <w:rsid w:val="00322011"/>
    <w:rsid w:val="00330CCC"/>
    <w:rsid w:val="00332D4B"/>
    <w:rsid w:val="00360EAE"/>
    <w:rsid w:val="003629DD"/>
    <w:rsid w:val="0036392F"/>
    <w:rsid w:val="0038599B"/>
    <w:rsid w:val="00396624"/>
    <w:rsid w:val="003A109F"/>
    <w:rsid w:val="003C691D"/>
    <w:rsid w:val="003E2419"/>
    <w:rsid w:val="003E3F4B"/>
    <w:rsid w:val="003F173A"/>
    <w:rsid w:val="003F6B70"/>
    <w:rsid w:val="00427EF1"/>
    <w:rsid w:val="0044100C"/>
    <w:rsid w:val="004423B6"/>
    <w:rsid w:val="00452B54"/>
    <w:rsid w:val="00453D33"/>
    <w:rsid w:val="00464AAA"/>
    <w:rsid w:val="004665B6"/>
    <w:rsid w:val="00482B72"/>
    <w:rsid w:val="004B760D"/>
    <w:rsid w:val="004F381C"/>
    <w:rsid w:val="00572980"/>
    <w:rsid w:val="005C27C3"/>
    <w:rsid w:val="005C2E57"/>
    <w:rsid w:val="005C3CDB"/>
    <w:rsid w:val="005D2B84"/>
    <w:rsid w:val="005E1279"/>
    <w:rsid w:val="005F14D5"/>
    <w:rsid w:val="006115BD"/>
    <w:rsid w:val="00646920"/>
    <w:rsid w:val="00674F3E"/>
    <w:rsid w:val="00686B23"/>
    <w:rsid w:val="006A6AB8"/>
    <w:rsid w:val="006B419F"/>
    <w:rsid w:val="006E0310"/>
    <w:rsid w:val="006E6D89"/>
    <w:rsid w:val="006F7301"/>
    <w:rsid w:val="007053FE"/>
    <w:rsid w:val="00722D6B"/>
    <w:rsid w:val="0072655D"/>
    <w:rsid w:val="00750F89"/>
    <w:rsid w:val="007A5EF3"/>
    <w:rsid w:val="007C0A1E"/>
    <w:rsid w:val="007D3093"/>
    <w:rsid w:val="007E67F4"/>
    <w:rsid w:val="008027C1"/>
    <w:rsid w:val="00803CA3"/>
    <w:rsid w:val="00814ED3"/>
    <w:rsid w:val="00830D3A"/>
    <w:rsid w:val="0087495F"/>
    <w:rsid w:val="00874A46"/>
    <w:rsid w:val="008C406A"/>
    <w:rsid w:val="008D598E"/>
    <w:rsid w:val="008F6D4F"/>
    <w:rsid w:val="00900CB1"/>
    <w:rsid w:val="00916CD3"/>
    <w:rsid w:val="009564A3"/>
    <w:rsid w:val="00961659"/>
    <w:rsid w:val="009B73F4"/>
    <w:rsid w:val="009D018A"/>
    <w:rsid w:val="00A03C6C"/>
    <w:rsid w:val="00A47B2C"/>
    <w:rsid w:val="00A57421"/>
    <w:rsid w:val="00A71E26"/>
    <w:rsid w:val="00A93A74"/>
    <w:rsid w:val="00AA2602"/>
    <w:rsid w:val="00AC3CF8"/>
    <w:rsid w:val="00AD4A27"/>
    <w:rsid w:val="00AD6D74"/>
    <w:rsid w:val="00AD7355"/>
    <w:rsid w:val="00AE45DC"/>
    <w:rsid w:val="00B1547F"/>
    <w:rsid w:val="00B21B5A"/>
    <w:rsid w:val="00B24F34"/>
    <w:rsid w:val="00B344CF"/>
    <w:rsid w:val="00B4515A"/>
    <w:rsid w:val="00B5126C"/>
    <w:rsid w:val="00B616C8"/>
    <w:rsid w:val="00B62FF9"/>
    <w:rsid w:val="00B93C42"/>
    <w:rsid w:val="00BB1C57"/>
    <w:rsid w:val="00BE1CA0"/>
    <w:rsid w:val="00BE4AD0"/>
    <w:rsid w:val="00BF6CC9"/>
    <w:rsid w:val="00BF7A0B"/>
    <w:rsid w:val="00C43FB6"/>
    <w:rsid w:val="00C46E8B"/>
    <w:rsid w:val="00C65D94"/>
    <w:rsid w:val="00C80EAF"/>
    <w:rsid w:val="00CB2292"/>
    <w:rsid w:val="00CF1024"/>
    <w:rsid w:val="00CF2E92"/>
    <w:rsid w:val="00D0129B"/>
    <w:rsid w:val="00D155BD"/>
    <w:rsid w:val="00D50BA2"/>
    <w:rsid w:val="00D51CD8"/>
    <w:rsid w:val="00D55883"/>
    <w:rsid w:val="00D61AEC"/>
    <w:rsid w:val="00D721A6"/>
    <w:rsid w:val="00D72D51"/>
    <w:rsid w:val="00D7756D"/>
    <w:rsid w:val="00D86864"/>
    <w:rsid w:val="00DB110F"/>
    <w:rsid w:val="00DF658D"/>
    <w:rsid w:val="00E0200D"/>
    <w:rsid w:val="00E2522F"/>
    <w:rsid w:val="00E305A8"/>
    <w:rsid w:val="00E40FF4"/>
    <w:rsid w:val="00E566EF"/>
    <w:rsid w:val="00E910D7"/>
    <w:rsid w:val="00E93928"/>
    <w:rsid w:val="00E95B18"/>
    <w:rsid w:val="00EB0638"/>
    <w:rsid w:val="00EB7A44"/>
    <w:rsid w:val="00F07075"/>
    <w:rsid w:val="00F11920"/>
    <w:rsid w:val="00F1475A"/>
    <w:rsid w:val="00F36A8B"/>
    <w:rsid w:val="00F430AA"/>
    <w:rsid w:val="00F446B0"/>
    <w:rsid w:val="00F45B48"/>
    <w:rsid w:val="00F747CD"/>
    <w:rsid w:val="00F84715"/>
    <w:rsid w:val="00FB3457"/>
    <w:rsid w:val="00FB3E0E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E6ED22-3641-44F0-ABA6-1C0D6BF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hadow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rsid w:val="00452B54"/>
  </w:style>
  <w:style w:type="paragraph" w:styleId="af">
    <w:name w:val="footer"/>
    <w:basedOn w:val="a"/>
    <w:link w:val="af0"/>
    <w:unhideWhenUsed/>
    <w:rsid w:val="008D59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D598E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8D598E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85F2-9C36-4647-BEAE-98AE75AF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48</cp:revision>
  <cp:lastPrinted>2018-07-12T10:23:00Z</cp:lastPrinted>
  <dcterms:created xsi:type="dcterms:W3CDTF">2017-01-30T08:42:00Z</dcterms:created>
  <dcterms:modified xsi:type="dcterms:W3CDTF">2018-07-13T12:38:00Z</dcterms:modified>
</cp:coreProperties>
</file>