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7C" w:rsidRPr="00B33452" w:rsidRDefault="00351C7C" w:rsidP="00351C7C">
      <w:pPr>
        <w:tabs>
          <w:tab w:val="left" w:pos="2268"/>
        </w:tabs>
        <w:jc w:val="center"/>
        <w:rPr>
          <w:b/>
          <w:sz w:val="24"/>
          <w:szCs w:val="24"/>
          <w:lang w:val="uk-UA"/>
        </w:rPr>
      </w:pPr>
      <w:r w:rsidRPr="00B33452">
        <w:rPr>
          <w:noProof/>
        </w:rPr>
        <w:drawing>
          <wp:inline distT="0" distB="0" distL="0" distR="0" wp14:anchorId="546EC4D1" wp14:editId="38816A2E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7C" w:rsidRPr="00B33452" w:rsidRDefault="00351C7C" w:rsidP="00351C7C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B33452">
        <w:rPr>
          <w:b/>
          <w:sz w:val="24"/>
          <w:szCs w:val="24"/>
          <w:lang w:val="uk-UA"/>
        </w:rPr>
        <w:t>РОМЕНСЬКА МІСЬКА РАДА СУМСЬКОЇ ОБЛАСТІ</w:t>
      </w:r>
    </w:p>
    <w:p w:rsidR="00351C7C" w:rsidRPr="00B33452" w:rsidRDefault="00351C7C" w:rsidP="00351C7C">
      <w:pPr>
        <w:tabs>
          <w:tab w:val="left" w:pos="4111"/>
        </w:tabs>
        <w:spacing w:line="276" w:lineRule="auto"/>
        <w:jc w:val="center"/>
        <w:rPr>
          <w:b/>
          <w:sz w:val="24"/>
          <w:szCs w:val="24"/>
          <w:lang w:val="uk-UA"/>
        </w:rPr>
      </w:pPr>
      <w:r w:rsidRPr="00B33452">
        <w:rPr>
          <w:b/>
          <w:sz w:val="24"/>
          <w:szCs w:val="24"/>
          <w:lang w:val="uk-UA"/>
        </w:rPr>
        <w:t>ВИКОНАВЧИЙ КОМІТЕТ</w:t>
      </w:r>
    </w:p>
    <w:p w:rsidR="00351C7C" w:rsidRPr="00B33452" w:rsidRDefault="00351C7C" w:rsidP="00351C7C">
      <w:pPr>
        <w:spacing w:line="276" w:lineRule="auto"/>
        <w:jc w:val="center"/>
        <w:rPr>
          <w:b/>
          <w:sz w:val="12"/>
          <w:szCs w:val="12"/>
          <w:lang w:val="uk-UA"/>
        </w:rPr>
      </w:pPr>
    </w:p>
    <w:p w:rsidR="00351C7C" w:rsidRPr="00B33452" w:rsidRDefault="00351C7C" w:rsidP="00351C7C">
      <w:pPr>
        <w:spacing w:line="276" w:lineRule="auto"/>
        <w:jc w:val="center"/>
        <w:rPr>
          <w:b/>
          <w:sz w:val="24"/>
          <w:szCs w:val="24"/>
          <w:lang w:val="uk-UA"/>
        </w:rPr>
      </w:pPr>
      <w:r w:rsidRPr="00B33452">
        <w:rPr>
          <w:b/>
          <w:sz w:val="24"/>
          <w:szCs w:val="24"/>
          <w:lang w:val="uk-UA"/>
        </w:rPr>
        <w:t>РОЗПОРЯДЖЕННЯ МІСЬКОГО   ГОЛОВИ</w:t>
      </w:r>
    </w:p>
    <w:p w:rsidR="00351C7C" w:rsidRPr="00B33452" w:rsidRDefault="00351C7C" w:rsidP="00351C7C">
      <w:pPr>
        <w:spacing w:line="276" w:lineRule="auto"/>
        <w:jc w:val="center"/>
        <w:rPr>
          <w:b/>
          <w:sz w:val="12"/>
          <w:szCs w:val="12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51C7C" w:rsidRPr="00B33452" w:rsidTr="004D6F0C">
        <w:tc>
          <w:tcPr>
            <w:tcW w:w="3284" w:type="dxa"/>
            <w:hideMark/>
          </w:tcPr>
          <w:p w:rsidR="00351C7C" w:rsidRPr="005B53B1" w:rsidRDefault="00351C7C" w:rsidP="004D6F0C">
            <w:pPr>
              <w:spacing w:line="276" w:lineRule="auto"/>
              <w:rPr>
                <w:b/>
                <w:sz w:val="24"/>
                <w:szCs w:val="24"/>
                <w:lang w:val="uk-UA"/>
              </w:rPr>
            </w:pPr>
            <w:r w:rsidRPr="005B53B1">
              <w:rPr>
                <w:b/>
                <w:sz w:val="24"/>
                <w:szCs w:val="24"/>
                <w:lang w:val="uk-UA"/>
              </w:rPr>
              <w:t>19.09.2018</w:t>
            </w:r>
          </w:p>
        </w:tc>
        <w:tc>
          <w:tcPr>
            <w:tcW w:w="3285" w:type="dxa"/>
            <w:hideMark/>
          </w:tcPr>
          <w:p w:rsidR="00351C7C" w:rsidRPr="005B53B1" w:rsidRDefault="00351C7C" w:rsidP="004D6F0C">
            <w:pPr>
              <w:spacing w:line="276" w:lineRule="auto"/>
              <w:jc w:val="center"/>
              <w:rPr>
                <w:b/>
                <w:sz w:val="24"/>
                <w:szCs w:val="24"/>
                <w:lang w:val="uk-UA"/>
              </w:rPr>
            </w:pPr>
            <w:r w:rsidRPr="005B53B1">
              <w:rPr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351C7C" w:rsidRPr="005B53B1" w:rsidRDefault="00351C7C" w:rsidP="000E34FF">
            <w:pPr>
              <w:spacing w:line="276" w:lineRule="auto"/>
              <w:jc w:val="right"/>
              <w:rPr>
                <w:b/>
                <w:sz w:val="24"/>
                <w:szCs w:val="24"/>
                <w:lang w:val="uk-UA"/>
              </w:rPr>
            </w:pPr>
            <w:r w:rsidRPr="005B53B1">
              <w:rPr>
                <w:b/>
                <w:sz w:val="24"/>
                <w:szCs w:val="24"/>
                <w:lang w:val="uk-UA" w:eastAsia="uk-UA"/>
              </w:rPr>
              <w:t xml:space="preserve">№ </w:t>
            </w:r>
            <w:r w:rsidR="005B53B1" w:rsidRPr="005B53B1">
              <w:rPr>
                <w:b/>
                <w:sz w:val="24"/>
                <w:szCs w:val="24"/>
                <w:lang w:val="uk-UA" w:eastAsia="uk-UA"/>
              </w:rPr>
              <w:t>10</w:t>
            </w:r>
            <w:r w:rsidR="000E34FF">
              <w:rPr>
                <w:b/>
                <w:sz w:val="24"/>
                <w:szCs w:val="24"/>
                <w:lang w:val="uk-UA" w:eastAsia="uk-UA"/>
              </w:rPr>
              <w:t>7</w:t>
            </w:r>
            <w:bookmarkStart w:id="0" w:name="_GoBack"/>
            <w:bookmarkEnd w:id="0"/>
            <w:r w:rsidRPr="005B53B1">
              <w:rPr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</w:tbl>
    <w:p w:rsidR="00351C7C" w:rsidRPr="00B33452" w:rsidRDefault="00351C7C" w:rsidP="00351C7C">
      <w:pPr>
        <w:spacing w:line="276" w:lineRule="auto"/>
        <w:rPr>
          <w:b/>
          <w:sz w:val="12"/>
          <w:szCs w:val="12"/>
          <w:lang w:val="uk-UA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351C7C" w:rsidRPr="00B33452" w:rsidTr="005B53B1">
        <w:tc>
          <w:tcPr>
            <w:tcW w:w="5495" w:type="dxa"/>
            <w:hideMark/>
          </w:tcPr>
          <w:p w:rsidR="00351C7C" w:rsidRPr="00B33452" w:rsidRDefault="00351C7C" w:rsidP="005B53B1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  <w:r w:rsidRPr="00B33452">
              <w:rPr>
                <w:b/>
                <w:sz w:val="24"/>
                <w:szCs w:val="24"/>
                <w:lang w:val="uk-UA"/>
              </w:rPr>
              <w:t xml:space="preserve">Про скликання сорок </w:t>
            </w:r>
            <w:r>
              <w:rPr>
                <w:b/>
                <w:sz w:val="24"/>
                <w:szCs w:val="24"/>
                <w:lang w:val="uk-UA"/>
              </w:rPr>
              <w:t>сьомої</w:t>
            </w:r>
            <w:r w:rsidRPr="00B33452">
              <w:rPr>
                <w:b/>
                <w:sz w:val="24"/>
                <w:szCs w:val="24"/>
                <w:lang w:val="uk-UA"/>
              </w:rPr>
              <w:t xml:space="preserve"> сесі</w:t>
            </w:r>
            <w:r w:rsidR="005B53B1">
              <w:rPr>
                <w:b/>
                <w:sz w:val="24"/>
                <w:szCs w:val="24"/>
                <w:lang w:val="uk-UA"/>
              </w:rPr>
              <w:t>ї</w:t>
            </w:r>
            <w:r w:rsidRPr="00B33452">
              <w:rPr>
                <w:b/>
                <w:sz w:val="24"/>
                <w:szCs w:val="24"/>
                <w:lang w:val="uk-UA"/>
              </w:rPr>
              <w:t xml:space="preserve"> Роменської міської ради сьомого скликання</w:t>
            </w:r>
          </w:p>
        </w:tc>
        <w:tc>
          <w:tcPr>
            <w:tcW w:w="4394" w:type="dxa"/>
          </w:tcPr>
          <w:p w:rsidR="00351C7C" w:rsidRPr="00B33452" w:rsidRDefault="00351C7C" w:rsidP="004D6F0C">
            <w:pPr>
              <w:spacing w:line="276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</w:tr>
    </w:tbl>
    <w:p w:rsidR="00351C7C" w:rsidRPr="00B33452" w:rsidRDefault="00351C7C" w:rsidP="00351C7C">
      <w:pPr>
        <w:spacing w:line="276" w:lineRule="auto"/>
        <w:jc w:val="both"/>
        <w:rPr>
          <w:b/>
          <w:sz w:val="12"/>
          <w:szCs w:val="12"/>
          <w:lang w:val="uk-UA"/>
        </w:rPr>
      </w:pPr>
    </w:p>
    <w:p w:rsidR="00351C7C" w:rsidRPr="00B33452" w:rsidRDefault="00351C7C" w:rsidP="00351C7C">
      <w:pPr>
        <w:spacing w:line="276" w:lineRule="auto"/>
        <w:ind w:firstLine="426"/>
        <w:jc w:val="both"/>
        <w:rPr>
          <w:sz w:val="24"/>
          <w:szCs w:val="24"/>
          <w:lang w:val="uk-UA"/>
        </w:rPr>
      </w:pPr>
      <w:r w:rsidRPr="00B33452">
        <w:rPr>
          <w:sz w:val="24"/>
          <w:szCs w:val="24"/>
          <w:lang w:val="uk-UA"/>
        </w:rPr>
        <w:t>Відповідно до пункту 8 частини 4 статті 42, статей 46, 59 Закону України «Про місцеве самоврядування в Україні»:</w:t>
      </w:r>
    </w:p>
    <w:p w:rsidR="00351C7C" w:rsidRPr="00B33452" w:rsidRDefault="00351C7C" w:rsidP="00351C7C">
      <w:pPr>
        <w:spacing w:line="276" w:lineRule="auto"/>
        <w:jc w:val="both"/>
        <w:rPr>
          <w:sz w:val="12"/>
          <w:szCs w:val="12"/>
          <w:lang w:val="uk-UA"/>
        </w:rPr>
      </w:pPr>
    </w:p>
    <w:p w:rsidR="00351C7C" w:rsidRPr="00B33452" w:rsidRDefault="00351C7C" w:rsidP="00351C7C">
      <w:pPr>
        <w:numPr>
          <w:ilvl w:val="0"/>
          <w:numId w:val="1"/>
        </w:numPr>
        <w:spacing w:line="276" w:lineRule="auto"/>
        <w:ind w:left="0" w:firstLine="42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Скликати 26 вересня</w:t>
      </w:r>
      <w:r w:rsidRPr="00B33452">
        <w:rPr>
          <w:sz w:val="24"/>
          <w:szCs w:val="24"/>
          <w:lang w:val="uk-UA"/>
        </w:rPr>
        <w:t xml:space="preserve"> 2018 року о 10.00 в залі засідань міської ради сорок </w:t>
      </w:r>
      <w:r>
        <w:rPr>
          <w:sz w:val="24"/>
          <w:szCs w:val="24"/>
          <w:lang w:val="uk-UA"/>
        </w:rPr>
        <w:t>сьому</w:t>
      </w:r>
      <w:r w:rsidRPr="00B33452">
        <w:rPr>
          <w:sz w:val="24"/>
          <w:szCs w:val="24"/>
          <w:lang w:val="uk-UA"/>
        </w:rPr>
        <w:t xml:space="preserve"> сесію Роменської міської ради сьомого скликання.</w:t>
      </w:r>
    </w:p>
    <w:p w:rsidR="00351C7C" w:rsidRPr="00B33452" w:rsidRDefault="00351C7C" w:rsidP="00351C7C">
      <w:pPr>
        <w:spacing w:line="276" w:lineRule="auto"/>
        <w:ind w:firstLine="426"/>
        <w:jc w:val="both"/>
        <w:rPr>
          <w:sz w:val="12"/>
          <w:szCs w:val="12"/>
          <w:lang w:val="uk-UA"/>
        </w:rPr>
      </w:pPr>
    </w:p>
    <w:p w:rsidR="00351C7C" w:rsidRPr="00B33452" w:rsidRDefault="00351C7C" w:rsidP="00351C7C">
      <w:pPr>
        <w:spacing w:after="120" w:line="276" w:lineRule="auto"/>
        <w:ind w:left="425"/>
        <w:jc w:val="both"/>
        <w:rPr>
          <w:sz w:val="24"/>
          <w:szCs w:val="24"/>
          <w:lang w:val="uk-UA"/>
        </w:rPr>
      </w:pPr>
      <w:r w:rsidRPr="00B33452">
        <w:rPr>
          <w:sz w:val="24"/>
          <w:szCs w:val="24"/>
          <w:lang w:val="uk-UA"/>
        </w:rPr>
        <w:t>1.1. Внести на розгляд міської ради такі питання:</w:t>
      </w:r>
    </w:p>
    <w:p w:rsidR="00351C7C" w:rsidRPr="009D2663" w:rsidRDefault="00351C7C" w:rsidP="00351C7C">
      <w:pPr>
        <w:spacing w:after="120" w:line="276" w:lineRule="auto"/>
        <w:ind w:firstLine="425"/>
        <w:jc w:val="both"/>
        <w:rPr>
          <w:sz w:val="24"/>
          <w:szCs w:val="24"/>
          <w:lang w:val="uk-UA"/>
        </w:rPr>
      </w:pPr>
      <w:r>
        <w:rPr>
          <w:rFonts w:eastAsia="Calibri"/>
          <w:sz w:val="24"/>
          <w:szCs w:val="24"/>
          <w:lang w:val="uk-UA" w:eastAsia="en-US"/>
        </w:rPr>
        <w:t>1) п</w:t>
      </w:r>
      <w:r w:rsidRPr="009D2663">
        <w:rPr>
          <w:rFonts w:eastAsia="Calibri"/>
          <w:sz w:val="24"/>
          <w:szCs w:val="24"/>
          <w:lang w:val="uk-UA" w:eastAsia="en-US"/>
        </w:rPr>
        <w:t>ро затвердження переліку  об’єктів, що   підлягають приватизації у 2018 - 2019 роках шляхом продажу на аукціоні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351C7C" w:rsidRPr="009D2663" w:rsidRDefault="00351C7C" w:rsidP="00351C7C">
      <w:pPr>
        <w:spacing w:after="120" w:line="276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2) п</w:t>
      </w:r>
      <w:r w:rsidRPr="009D2663">
        <w:rPr>
          <w:rFonts w:eastAsia="Calibri"/>
          <w:sz w:val="24"/>
          <w:szCs w:val="24"/>
          <w:lang w:val="uk-UA" w:eastAsia="en-US"/>
        </w:rPr>
        <w:t>ро внесення змін і доповнень до Програми економічного і соціального розвитку міста Ромни на 2018 рік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351C7C" w:rsidRPr="009D2663" w:rsidRDefault="00351C7C" w:rsidP="00351C7C">
      <w:pPr>
        <w:spacing w:after="120" w:line="276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3) п</w:t>
      </w:r>
      <w:r w:rsidRPr="009D2663">
        <w:rPr>
          <w:rFonts w:eastAsia="Calibri"/>
          <w:sz w:val="24"/>
          <w:szCs w:val="24"/>
          <w:lang w:val="uk-UA" w:eastAsia="en-US"/>
        </w:rPr>
        <w:t>ро внесення змін до рішення міської ради сьомого скликання від 21.12.2017 «Про Міський бюджет міста Ромни на 2018 рік»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351C7C" w:rsidRPr="009D2663" w:rsidRDefault="00351C7C" w:rsidP="00351C7C">
      <w:pPr>
        <w:spacing w:after="120" w:line="276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4) п</w:t>
      </w:r>
      <w:r w:rsidRPr="009D2663">
        <w:rPr>
          <w:rFonts w:eastAsia="Calibri"/>
          <w:sz w:val="24"/>
          <w:szCs w:val="24"/>
          <w:lang w:val="uk-UA" w:eastAsia="en-US"/>
        </w:rPr>
        <w:t>ро внесення доповнення до рішення міської ради від 24.11.2017 «Про затвердження Плану підготовки проектів регуляторних актів міської ради на 2018 рік»</w:t>
      </w:r>
      <w:r>
        <w:rPr>
          <w:rFonts w:eastAsia="Calibri"/>
          <w:sz w:val="24"/>
          <w:szCs w:val="24"/>
          <w:lang w:val="uk-UA" w:eastAsia="en-US"/>
        </w:rPr>
        <w:t>;</w:t>
      </w:r>
    </w:p>
    <w:p w:rsidR="00351C7C" w:rsidRPr="009D2663" w:rsidRDefault="00351C7C" w:rsidP="00351C7C">
      <w:pPr>
        <w:spacing w:after="120" w:line="276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5) п</w:t>
      </w:r>
      <w:r w:rsidRPr="009D2663">
        <w:rPr>
          <w:rFonts w:eastAsia="Calibri"/>
          <w:sz w:val="24"/>
          <w:szCs w:val="24"/>
          <w:lang w:val="uk-UA" w:eastAsia="en-US"/>
        </w:rPr>
        <w:t>ро погодження проекту регуляторного акта – рішення міської ради «Про порядок розміщення тимчасових споруд для провадження підприємницької діяльності на території міста Ромни»</w:t>
      </w:r>
    </w:p>
    <w:p w:rsidR="00351C7C" w:rsidRPr="009D2663" w:rsidRDefault="00351C7C" w:rsidP="00351C7C">
      <w:pPr>
        <w:spacing w:after="120" w:line="276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6) п</w:t>
      </w:r>
      <w:r w:rsidRPr="009D2663">
        <w:rPr>
          <w:rFonts w:eastAsia="Calibri"/>
          <w:sz w:val="24"/>
          <w:szCs w:val="24"/>
          <w:lang w:val="uk-UA" w:eastAsia="en-US"/>
        </w:rPr>
        <w:t>ро передачу майна  Виконавчим комітетом Роменської міської ради на баланс КП «Житло - Експлуатація РМР»</w:t>
      </w:r>
    </w:p>
    <w:p w:rsidR="00351C7C" w:rsidRPr="009D2663" w:rsidRDefault="00351C7C" w:rsidP="00351C7C">
      <w:pPr>
        <w:spacing w:after="120" w:line="276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7) п</w:t>
      </w:r>
      <w:r w:rsidRPr="009D2663">
        <w:rPr>
          <w:rFonts w:eastAsia="Calibri"/>
          <w:sz w:val="24"/>
          <w:szCs w:val="24"/>
          <w:lang w:val="uk-UA" w:eastAsia="en-US"/>
        </w:rPr>
        <w:t>ро внесення змін до рішення міської ради сьомого скликання від 26.01.2017 «Про затвердження переліку категорій жителів міста Ромни, які мають право на безкоштовне та пільгове перевезення міським автомобільним транспортом загального користування»</w:t>
      </w:r>
    </w:p>
    <w:p w:rsidR="00351C7C" w:rsidRPr="009D2663" w:rsidRDefault="00351C7C" w:rsidP="00351C7C">
      <w:pPr>
        <w:spacing w:after="120" w:line="276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8) п</w:t>
      </w:r>
      <w:r w:rsidRPr="009D2663">
        <w:rPr>
          <w:rFonts w:eastAsia="Calibri"/>
          <w:sz w:val="24"/>
          <w:szCs w:val="24"/>
          <w:lang w:val="uk-UA" w:eastAsia="en-US"/>
        </w:rPr>
        <w:t>ро  внесення змін до рішення міської ради від 22.12.2016  «Про Міську програму соціального захисту населення на 2017-2021 роки»</w:t>
      </w:r>
    </w:p>
    <w:p w:rsidR="00351C7C" w:rsidRPr="009D2663" w:rsidRDefault="00351C7C" w:rsidP="00351C7C">
      <w:pPr>
        <w:spacing w:after="120" w:line="276" w:lineRule="auto"/>
        <w:ind w:firstLine="425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Theme="minorHAnsi" w:cstheme="minorBidi"/>
          <w:sz w:val="24"/>
          <w:szCs w:val="24"/>
          <w:lang w:val="uk-UA" w:eastAsia="en-US"/>
        </w:rPr>
        <w:t>9) п</w:t>
      </w:r>
      <w:r w:rsidRPr="009D2663">
        <w:rPr>
          <w:rFonts w:eastAsiaTheme="minorHAnsi" w:cstheme="minorBidi"/>
          <w:sz w:val="24"/>
          <w:szCs w:val="24"/>
          <w:lang w:val="uk-UA" w:eastAsia="en-US"/>
        </w:rPr>
        <w:t>ро внесення змін до структури  і штатів   апарату  виконавчого комітету Роменської міської ради, управлінь, відділів, їх загальну чисельність</w:t>
      </w:r>
    </w:p>
    <w:p w:rsidR="00351C7C" w:rsidRPr="00FF0271" w:rsidRDefault="00351C7C" w:rsidP="005B53B1">
      <w:pPr>
        <w:keepNext/>
        <w:spacing w:line="276" w:lineRule="auto"/>
        <w:ind w:firstLine="425"/>
        <w:jc w:val="both"/>
        <w:outlineLvl w:val="5"/>
        <w:rPr>
          <w:sz w:val="24"/>
          <w:szCs w:val="24"/>
          <w:lang w:val="uk-UA"/>
        </w:rPr>
      </w:pPr>
      <w:r w:rsidRPr="00FF0271">
        <w:rPr>
          <w:sz w:val="24"/>
          <w:szCs w:val="24"/>
          <w:lang w:val="uk-UA"/>
        </w:rPr>
        <w:t>питання земельних і майнових відносин;</w:t>
      </w:r>
    </w:p>
    <w:p w:rsidR="00351C7C" w:rsidRDefault="00351C7C" w:rsidP="005B53B1">
      <w:pPr>
        <w:keepNext/>
        <w:spacing w:before="120" w:line="276" w:lineRule="auto"/>
        <w:ind w:firstLine="425"/>
        <w:jc w:val="both"/>
        <w:outlineLvl w:val="5"/>
        <w:rPr>
          <w:sz w:val="24"/>
          <w:szCs w:val="24"/>
          <w:lang w:val="uk-UA"/>
        </w:rPr>
      </w:pPr>
      <w:r w:rsidRPr="00FF0271">
        <w:rPr>
          <w:sz w:val="24"/>
          <w:szCs w:val="24"/>
          <w:lang w:val="uk-UA"/>
        </w:rPr>
        <w:t>інші питання.</w:t>
      </w:r>
    </w:p>
    <w:p w:rsidR="005B53B1" w:rsidRDefault="005B53B1" w:rsidP="005B53B1">
      <w:pPr>
        <w:spacing w:line="276" w:lineRule="auto"/>
        <w:rPr>
          <w:b/>
          <w:sz w:val="24"/>
          <w:szCs w:val="24"/>
          <w:lang w:val="uk-UA"/>
        </w:rPr>
      </w:pPr>
    </w:p>
    <w:p w:rsidR="005B53B1" w:rsidRDefault="005B53B1" w:rsidP="005B53B1">
      <w:pPr>
        <w:spacing w:line="276" w:lineRule="auto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В.о. міського голови,</w:t>
      </w:r>
    </w:p>
    <w:p w:rsidR="00901AD7" w:rsidRDefault="005B53B1" w:rsidP="00351C7C">
      <w:pPr>
        <w:spacing w:line="276" w:lineRule="auto"/>
      </w:pPr>
      <w:r>
        <w:rPr>
          <w:b/>
          <w:sz w:val="24"/>
          <w:szCs w:val="24"/>
          <w:lang w:val="uk-UA"/>
        </w:rPr>
        <w:t xml:space="preserve">секретар міської ради 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  <w:t>В. МИЦИК</w:t>
      </w:r>
    </w:p>
    <w:sectPr w:rsidR="00901AD7" w:rsidSect="005B53B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7C"/>
    <w:rsid w:val="000E34FF"/>
    <w:rsid w:val="0019315B"/>
    <w:rsid w:val="00351C7C"/>
    <w:rsid w:val="00365C72"/>
    <w:rsid w:val="003E55BA"/>
    <w:rsid w:val="005B53B1"/>
    <w:rsid w:val="006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FCDB1-398C-4037-9019-06436B2A8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C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1C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Наталiя</cp:lastModifiedBy>
  <cp:revision>3</cp:revision>
  <dcterms:created xsi:type="dcterms:W3CDTF">2018-09-20T13:17:00Z</dcterms:created>
  <dcterms:modified xsi:type="dcterms:W3CDTF">2018-09-20T13:22:00Z</dcterms:modified>
</cp:coreProperties>
</file>