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6" w:rsidRPr="00E4157D" w:rsidRDefault="00BC4F26" w:rsidP="00393E5D">
      <w:pPr>
        <w:pStyle w:val="3"/>
        <w:tabs>
          <w:tab w:val="center" w:pos="4677"/>
          <w:tab w:val="left" w:pos="6960"/>
        </w:tabs>
        <w:spacing w:before="0"/>
        <w:rPr>
          <w:rFonts w:ascii="Times New Roman" w:hAnsi="Times New Roman" w:cs="Times New Roman"/>
          <w:color w:val="000000" w:themeColor="text1"/>
          <w:lang w:val="uk-UA"/>
        </w:rPr>
      </w:pPr>
      <w:r w:rsidRPr="00E4157D">
        <w:rPr>
          <w:rFonts w:ascii="Times New Roman" w:hAnsi="Times New Roman" w:cs="Times New Roman"/>
          <w:color w:val="000000" w:themeColor="text1"/>
          <w:lang w:val="uk-UA"/>
        </w:rPr>
        <w:t xml:space="preserve">ПРОЕКТ </w:t>
      </w:r>
      <w:r w:rsidR="00E4157D" w:rsidRPr="00E4157D">
        <w:rPr>
          <w:rFonts w:ascii="Times New Roman" w:hAnsi="Times New Roman" w:cs="Times New Roman"/>
          <w:color w:val="000000" w:themeColor="text1"/>
          <w:lang w:val="uk-UA"/>
        </w:rPr>
        <w:t>РІШЕННЯ СЕСІЇ МІСЬКОЇ РАДИ</w:t>
      </w:r>
    </w:p>
    <w:p w:rsidR="00BC4F26" w:rsidRPr="0049430D" w:rsidRDefault="00BC4F26" w:rsidP="00BC4F26">
      <w:pPr>
        <w:rPr>
          <w:color w:val="000000" w:themeColor="text1"/>
        </w:rPr>
      </w:pPr>
    </w:p>
    <w:p w:rsidR="00BC4F26" w:rsidRDefault="00BC4F26" w:rsidP="00BC4F26">
      <w:pPr>
        <w:jc w:val="left"/>
        <w:rPr>
          <w:b/>
          <w:lang w:val="uk-UA"/>
        </w:rPr>
      </w:pPr>
      <w:r w:rsidRPr="00BC4F26">
        <w:rPr>
          <w:b/>
          <w:lang w:val="uk-UA"/>
        </w:rPr>
        <w:t>Дата розгляду:</w:t>
      </w:r>
      <w:r>
        <w:rPr>
          <w:b/>
          <w:lang w:val="uk-UA"/>
        </w:rPr>
        <w:t xml:space="preserve"> 25.12.2013</w:t>
      </w:r>
    </w:p>
    <w:p w:rsidR="00E4157D" w:rsidRPr="00BC4F26" w:rsidRDefault="00E4157D" w:rsidP="00BC4F26">
      <w:pPr>
        <w:jc w:val="left"/>
        <w:rPr>
          <w:b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60"/>
      </w:tblGrid>
      <w:tr w:rsidR="00BC4F26" w:rsidRPr="003A24CA" w:rsidTr="00D13AF6">
        <w:tc>
          <w:tcPr>
            <w:tcW w:w="4786" w:type="dxa"/>
          </w:tcPr>
          <w:p w:rsidR="00BC4F26" w:rsidRPr="001D2791" w:rsidRDefault="00BC4F26" w:rsidP="00D13AF6">
            <w:pPr>
              <w:jc w:val="both"/>
              <w:rPr>
                <w:b/>
                <w:lang w:val="uk-UA"/>
              </w:rPr>
            </w:pPr>
            <w:r w:rsidRPr="003A24CA">
              <w:rPr>
                <w:b/>
                <w:lang w:val="uk-UA"/>
              </w:rPr>
              <w:t>Про затвердження  Програми фінансової підтримки</w:t>
            </w:r>
            <w:r>
              <w:rPr>
                <w:b/>
                <w:lang w:val="uk-UA"/>
              </w:rPr>
              <w:t xml:space="preserve"> комунальних підприємств м. Ромни</w:t>
            </w:r>
            <w:r w:rsidRPr="003A24CA">
              <w:rPr>
                <w:b/>
                <w:lang w:val="uk-UA"/>
              </w:rPr>
              <w:t xml:space="preserve"> на 201</w:t>
            </w:r>
            <w:r>
              <w:rPr>
                <w:b/>
                <w:lang w:val="uk-UA"/>
              </w:rPr>
              <w:t>4</w:t>
            </w:r>
            <w:r w:rsidRPr="003A24CA">
              <w:rPr>
                <w:b/>
                <w:lang w:val="uk-UA"/>
              </w:rPr>
              <w:t xml:space="preserve"> рік</w:t>
            </w:r>
          </w:p>
        </w:tc>
        <w:tc>
          <w:tcPr>
            <w:tcW w:w="4360" w:type="dxa"/>
          </w:tcPr>
          <w:p w:rsidR="00BC4F26" w:rsidRPr="001D2791" w:rsidRDefault="00BC4F26" w:rsidP="00D13AF6">
            <w:pPr>
              <w:jc w:val="both"/>
              <w:rPr>
                <w:b/>
                <w:lang w:val="uk-UA"/>
              </w:rPr>
            </w:pPr>
          </w:p>
        </w:tc>
      </w:tr>
    </w:tbl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ind w:firstLine="567"/>
        <w:jc w:val="both"/>
        <w:rPr>
          <w:lang w:val="uk-UA"/>
        </w:rPr>
      </w:pPr>
      <w:r w:rsidRPr="001D2791">
        <w:rPr>
          <w:lang w:val="uk-UA"/>
        </w:rPr>
        <w:t>Відповідно до  пункту 22 частини 1 ст</w:t>
      </w:r>
      <w:r>
        <w:rPr>
          <w:lang w:val="uk-UA"/>
        </w:rPr>
        <w:t>атті</w:t>
      </w:r>
      <w:r w:rsidRPr="001D2791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E4CBA">
        <w:rPr>
          <w:lang w:val="uk-UA"/>
        </w:rPr>
        <w:t>з метою фінансової підтримки комунальн</w:t>
      </w:r>
      <w:r>
        <w:rPr>
          <w:lang w:val="uk-UA"/>
        </w:rPr>
        <w:t>их підприємств міста Ромни на 2014 рік</w:t>
      </w:r>
    </w:p>
    <w:p w:rsidR="00BC4F26" w:rsidRDefault="00BC4F26" w:rsidP="00BC4F26">
      <w:pPr>
        <w:ind w:firstLine="567"/>
        <w:jc w:val="both"/>
        <w:rPr>
          <w:lang w:val="uk-UA"/>
        </w:rPr>
      </w:pPr>
      <w:r w:rsidRPr="001D2791">
        <w:rPr>
          <w:lang w:val="uk-UA"/>
        </w:rPr>
        <w:t xml:space="preserve"> </w:t>
      </w:r>
    </w:p>
    <w:p w:rsidR="00BC4F26" w:rsidRDefault="00BC4F26" w:rsidP="00BC4F26">
      <w:pPr>
        <w:jc w:val="left"/>
        <w:rPr>
          <w:lang w:val="uk-UA"/>
        </w:rPr>
      </w:pPr>
      <w:r>
        <w:rPr>
          <w:lang w:val="uk-UA"/>
        </w:rPr>
        <w:t>МІСЬКА РАДА ВИРІШИЛА:</w:t>
      </w:r>
    </w:p>
    <w:p w:rsidR="00BC4F26" w:rsidRPr="001D2791" w:rsidRDefault="00BC4F26" w:rsidP="00BC4F26">
      <w:pPr>
        <w:rPr>
          <w:lang w:val="uk-UA"/>
        </w:rPr>
      </w:pPr>
    </w:p>
    <w:p w:rsidR="00BC4F26" w:rsidRDefault="00BC4F26" w:rsidP="00BC4F26">
      <w:pPr>
        <w:pStyle w:val="a3"/>
        <w:numPr>
          <w:ilvl w:val="0"/>
          <w:numId w:val="12"/>
        </w:numPr>
        <w:tabs>
          <w:tab w:val="left" w:pos="993"/>
        </w:tabs>
        <w:jc w:val="both"/>
      </w:pPr>
      <w:r w:rsidRPr="001D2791">
        <w:t>Затвердити Програму фінансової підтримки</w:t>
      </w:r>
      <w:r>
        <w:t xml:space="preserve"> комунальних підприємств м. Ромни</w:t>
      </w:r>
      <w:r w:rsidRPr="00AE4CBA">
        <w:t xml:space="preserve"> на 2014 рік</w:t>
      </w:r>
      <w:r>
        <w:t xml:space="preserve"> (додаток).</w:t>
      </w:r>
    </w:p>
    <w:p w:rsidR="00BC4F26" w:rsidRDefault="00BC4F26" w:rsidP="00BC4F26">
      <w:pPr>
        <w:pStyle w:val="a3"/>
        <w:tabs>
          <w:tab w:val="left" w:pos="993"/>
        </w:tabs>
        <w:jc w:val="both"/>
      </w:pPr>
    </w:p>
    <w:p w:rsidR="00BC4F26" w:rsidRDefault="00BC4F26" w:rsidP="00BC4F26">
      <w:pPr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>Фінансовому управлінню, головному управлінню міського господарства в</w:t>
      </w:r>
      <w:r w:rsidRPr="003A24CA">
        <w:rPr>
          <w:lang w:val="uk-UA"/>
        </w:rPr>
        <w:t>иконавчо</w:t>
      </w:r>
      <w:r>
        <w:rPr>
          <w:lang w:val="uk-UA"/>
        </w:rPr>
        <w:t>го</w:t>
      </w:r>
      <w:r w:rsidRPr="003A24CA">
        <w:rPr>
          <w:lang w:val="uk-UA"/>
        </w:rPr>
        <w:t xml:space="preserve"> комітету Роменської міської ради здійснити організаційно-практичні заходи щодо реалізації  Програми фінансової підтримки комунальних підприємств м. Ромни на 2014 рік</w:t>
      </w:r>
      <w:r>
        <w:rPr>
          <w:lang w:val="uk-UA"/>
        </w:rPr>
        <w:t>.</w:t>
      </w:r>
    </w:p>
    <w:p w:rsidR="00BC4F26" w:rsidRPr="003A24CA" w:rsidRDefault="00BC4F26" w:rsidP="00BC4F26">
      <w:pPr>
        <w:tabs>
          <w:tab w:val="left" w:pos="993"/>
          <w:tab w:val="left" w:pos="1134"/>
          <w:tab w:val="left" w:pos="1276"/>
        </w:tabs>
        <w:jc w:val="both"/>
        <w:rPr>
          <w:lang w:val="uk-UA"/>
        </w:rPr>
      </w:pPr>
    </w:p>
    <w:p w:rsidR="00BC4F26" w:rsidRDefault="00BC4F26" w:rsidP="00BC4F26">
      <w:pPr>
        <w:pStyle w:val="a3"/>
        <w:numPr>
          <w:ilvl w:val="0"/>
          <w:numId w:val="12"/>
        </w:numPr>
        <w:jc w:val="both"/>
      </w:pPr>
      <w:r w:rsidRPr="00BF7CEB">
        <w:t>Контроль за виконанням цього рішення покласти на заступника міського</w:t>
      </w:r>
      <w:r>
        <w:t xml:space="preserve"> голови  </w:t>
      </w:r>
      <w:r w:rsidRPr="00BF7CEB">
        <w:t xml:space="preserve"> </w:t>
      </w:r>
      <w:r>
        <w:t xml:space="preserve">                  Ворону С.Ю.</w:t>
      </w:r>
    </w:p>
    <w:p w:rsidR="00BC4F26" w:rsidRDefault="00BC4F26" w:rsidP="00BC4F26">
      <w:pPr>
        <w:pStyle w:val="a3"/>
      </w:pPr>
    </w:p>
    <w:p w:rsidR="00BC4F26" w:rsidRDefault="00BC4F26" w:rsidP="00BC4F26">
      <w:pPr>
        <w:pStyle w:val="a3"/>
        <w:jc w:val="both"/>
      </w:pPr>
    </w:p>
    <w:p w:rsidR="00BC4F26" w:rsidRDefault="00E4157D" w:rsidP="00BC4F26">
      <w:pPr>
        <w:pStyle w:val="a3"/>
        <w:tabs>
          <w:tab w:val="left" w:pos="7980"/>
        </w:tabs>
        <w:ind w:left="0"/>
        <w:jc w:val="both"/>
        <w:rPr>
          <w:b/>
        </w:rPr>
      </w:pPr>
      <w:r>
        <w:rPr>
          <w:b/>
        </w:rPr>
        <w:t>Розробник: начальник Головного управління міського господарства Яременко І.О.</w:t>
      </w: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rPr>
          <w:lang w:val="uk-UA"/>
        </w:rPr>
      </w:pPr>
    </w:p>
    <w:p w:rsidR="00BC4F26" w:rsidRDefault="00BC4F26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p w:rsidR="00E4157D" w:rsidRDefault="00E4157D" w:rsidP="00BC4F26">
      <w:pPr>
        <w:jc w:val="both"/>
        <w:rPr>
          <w:lang w:val="uk-UA"/>
        </w:rPr>
      </w:pPr>
    </w:p>
    <w:tbl>
      <w:tblPr>
        <w:tblW w:w="9889" w:type="dxa"/>
        <w:tblLook w:val="01E0"/>
      </w:tblPr>
      <w:tblGrid>
        <w:gridCol w:w="6771"/>
        <w:gridCol w:w="3118"/>
      </w:tblGrid>
      <w:tr w:rsidR="00BC4F26" w:rsidRPr="003216D5" w:rsidTr="00D13AF6">
        <w:tc>
          <w:tcPr>
            <w:tcW w:w="6771" w:type="dxa"/>
          </w:tcPr>
          <w:p w:rsidR="00BC4F26" w:rsidRPr="00FA0ED7" w:rsidRDefault="00BC4F26" w:rsidP="00D13A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BC4F26" w:rsidRPr="0049430D" w:rsidRDefault="00BC4F26" w:rsidP="00D13AF6">
            <w:pPr>
              <w:jc w:val="left"/>
              <w:rPr>
                <w:b/>
                <w:lang w:val="uk-UA"/>
              </w:rPr>
            </w:pPr>
            <w:r w:rsidRPr="0049430D">
              <w:rPr>
                <w:b/>
                <w:lang w:val="uk-UA"/>
              </w:rPr>
              <w:t xml:space="preserve">Додаток </w:t>
            </w:r>
          </w:p>
          <w:p w:rsidR="00BC4F26" w:rsidRPr="0049430D" w:rsidRDefault="00BC4F26" w:rsidP="00D13AF6">
            <w:pPr>
              <w:jc w:val="left"/>
              <w:rPr>
                <w:b/>
                <w:lang w:val="uk-UA"/>
              </w:rPr>
            </w:pPr>
            <w:r w:rsidRPr="0049430D">
              <w:rPr>
                <w:b/>
                <w:lang w:val="uk-UA"/>
              </w:rPr>
              <w:t xml:space="preserve">до рішення міської ради </w:t>
            </w:r>
          </w:p>
          <w:p w:rsidR="00BC4F26" w:rsidRPr="0049430D" w:rsidRDefault="00BC4F26" w:rsidP="00D13AF6">
            <w:pPr>
              <w:jc w:val="left"/>
              <w:rPr>
                <w:b/>
                <w:lang w:val="uk-UA"/>
              </w:rPr>
            </w:pPr>
            <w:r w:rsidRPr="0049430D">
              <w:rPr>
                <w:b/>
                <w:lang w:val="uk-UA"/>
              </w:rPr>
              <w:t xml:space="preserve">шостого скликання </w:t>
            </w:r>
          </w:p>
          <w:p w:rsidR="00BC4F26" w:rsidRPr="003216D5" w:rsidRDefault="00BC4F26" w:rsidP="00D13AF6">
            <w:pPr>
              <w:jc w:val="left"/>
              <w:rPr>
                <w:lang w:val="uk-UA"/>
              </w:rPr>
            </w:pPr>
            <w:r w:rsidRPr="0049430D">
              <w:rPr>
                <w:b/>
                <w:lang w:val="uk-UA"/>
              </w:rPr>
              <w:t>25.12.2013</w:t>
            </w:r>
            <w:r w:rsidRPr="0049430D">
              <w:rPr>
                <w:b/>
                <w:lang w:val="uk-UA"/>
              </w:rPr>
              <w:tab/>
            </w:r>
            <w:r w:rsidRPr="003216D5">
              <w:rPr>
                <w:lang w:val="uk-UA"/>
              </w:rPr>
              <w:tab/>
              <w:t xml:space="preserve"> </w:t>
            </w:r>
          </w:p>
        </w:tc>
      </w:tr>
    </w:tbl>
    <w:p w:rsidR="00BC4F26" w:rsidRPr="0049430D" w:rsidRDefault="00BC4F26" w:rsidP="00BC4F26">
      <w:pPr>
        <w:rPr>
          <w:lang w:val="uk-UA"/>
        </w:rPr>
      </w:pPr>
    </w:p>
    <w:p w:rsidR="00BC4F26" w:rsidRPr="00D279DB" w:rsidRDefault="00BC4F26" w:rsidP="00BC4F26">
      <w:pPr>
        <w:pStyle w:val="5"/>
        <w:spacing w:before="0" w:after="0"/>
        <w:rPr>
          <w:i w:val="0"/>
          <w:color w:val="000000"/>
          <w:sz w:val="24"/>
          <w:szCs w:val="24"/>
        </w:rPr>
      </w:pPr>
      <w:r w:rsidRPr="00D279DB">
        <w:rPr>
          <w:i w:val="0"/>
          <w:color w:val="000000"/>
          <w:sz w:val="24"/>
          <w:szCs w:val="24"/>
        </w:rPr>
        <w:t xml:space="preserve">Розділ І. Загальна характеристика </w:t>
      </w:r>
    </w:p>
    <w:p w:rsidR="00BC4F26" w:rsidRDefault="00BC4F26" w:rsidP="00BC4F26">
      <w:pPr>
        <w:pStyle w:val="5"/>
        <w:spacing w:before="0" w:after="0"/>
        <w:rPr>
          <w:i w:val="0"/>
          <w:color w:val="000000"/>
          <w:sz w:val="24"/>
          <w:szCs w:val="24"/>
        </w:rPr>
      </w:pPr>
      <w:r w:rsidRPr="00D279DB">
        <w:rPr>
          <w:i w:val="0"/>
          <w:color w:val="000000"/>
          <w:sz w:val="24"/>
          <w:szCs w:val="24"/>
        </w:rPr>
        <w:t>цільової Програми підтримки</w:t>
      </w:r>
      <w:r>
        <w:rPr>
          <w:i w:val="0"/>
          <w:color w:val="000000"/>
          <w:sz w:val="24"/>
          <w:szCs w:val="24"/>
        </w:rPr>
        <w:t xml:space="preserve"> </w:t>
      </w:r>
      <w:r w:rsidRPr="00D279DB">
        <w:rPr>
          <w:i w:val="0"/>
          <w:color w:val="000000"/>
          <w:sz w:val="24"/>
          <w:szCs w:val="24"/>
        </w:rPr>
        <w:t>та розвитку комунальн</w:t>
      </w:r>
      <w:r>
        <w:rPr>
          <w:i w:val="0"/>
          <w:color w:val="000000"/>
          <w:sz w:val="24"/>
          <w:szCs w:val="24"/>
        </w:rPr>
        <w:t>их</w:t>
      </w:r>
      <w:r w:rsidRPr="00D279DB">
        <w:rPr>
          <w:i w:val="0"/>
          <w:color w:val="000000"/>
          <w:sz w:val="24"/>
          <w:szCs w:val="24"/>
        </w:rPr>
        <w:t xml:space="preserve"> </w:t>
      </w:r>
    </w:p>
    <w:p w:rsidR="00BC4F26" w:rsidRPr="00D279DB" w:rsidRDefault="00BC4F26" w:rsidP="00BC4F26">
      <w:pPr>
        <w:pStyle w:val="5"/>
        <w:spacing w:before="0" w:after="0"/>
        <w:rPr>
          <w:i w:val="0"/>
          <w:color w:val="000000"/>
          <w:sz w:val="24"/>
          <w:szCs w:val="24"/>
        </w:rPr>
      </w:pPr>
      <w:r w:rsidRPr="00D279DB">
        <w:rPr>
          <w:i w:val="0"/>
          <w:color w:val="000000"/>
          <w:sz w:val="24"/>
          <w:szCs w:val="24"/>
        </w:rPr>
        <w:t>підприємств</w:t>
      </w:r>
      <w:r>
        <w:rPr>
          <w:i w:val="0"/>
          <w:color w:val="000000"/>
          <w:sz w:val="24"/>
          <w:szCs w:val="24"/>
        </w:rPr>
        <w:t xml:space="preserve"> м. Ромни н</w:t>
      </w:r>
      <w:r w:rsidRPr="00D279DB">
        <w:rPr>
          <w:i w:val="0"/>
          <w:color w:val="000000"/>
          <w:sz w:val="24"/>
          <w:szCs w:val="24"/>
        </w:rPr>
        <w:t>а 2014 рік</w:t>
      </w:r>
    </w:p>
    <w:p w:rsidR="00BC4F26" w:rsidRPr="00D279DB" w:rsidRDefault="00BC4F26" w:rsidP="00BC4F26">
      <w:pPr>
        <w:pStyle w:val="5"/>
        <w:spacing w:before="0" w:after="0"/>
        <w:rPr>
          <w:i w:val="0"/>
          <w:color w:val="000000"/>
          <w:sz w:val="24"/>
          <w:szCs w:val="24"/>
        </w:rPr>
      </w:pPr>
      <w:r w:rsidRPr="00D279DB">
        <w:rPr>
          <w:i w:val="0"/>
          <w:color w:val="000000"/>
          <w:sz w:val="24"/>
          <w:szCs w:val="24"/>
        </w:rPr>
        <w:t>(далі Програма)</w:t>
      </w:r>
    </w:p>
    <w:p w:rsidR="00BC4F26" w:rsidRPr="00D279DB" w:rsidRDefault="00BC4F26" w:rsidP="00BC4F26">
      <w:pPr>
        <w:rPr>
          <w:lang w:val="uk-UA"/>
        </w:rPr>
      </w:pPr>
    </w:p>
    <w:p w:rsidR="00BC4F26" w:rsidRPr="00D279DB" w:rsidRDefault="00BC4F26" w:rsidP="00BC4F26">
      <w:pPr>
        <w:pStyle w:val="5"/>
        <w:spacing w:before="0" w:after="0"/>
        <w:rPr>
          <w:i w:val="0"/>
          <w:color w:val="000000"/>
          <w:sz w:val="24"/>
          <w:szCs w:val="24"/>
        </w:rPr>
      </w:pPr>
      <w:r w:rsidRPr="00D279DB">
        <w:rPr>
          <w:i w:val="0"/>
          <w:color w:val="000000"/>
          <w:sz w:val="24"/>
          <w:szCs w:val="24"/>
        </w:rPr>
        <w:t xml:space="preserve">Паспорт </w:t>
      </w:r>
    </w:p>
    <w:p w:rsidR="00BC4F26" w:rsidRPr="00D279DB" w:rsidRDefault="00BC4F26" w:rsidP="00BC4F26">
      <w:pPr>
        <w:spacing w:line="276" w:lineRule="auto"/>
        <w:rPr>
          <w:lang w:val="uk-UA"/>
        </w:rPr>
      </w:pPr>
    </w:p>
    <w:tbl>
      <w:tblPr>
        <w:tblW w:w="4949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10"/>
        <w:gridCol w:w="3828"/>
        <w:gridCol w:w="5215"/>
      </w:tblGrid>
      <w:tr w:rsidR="00BC4F26" w:rsidRPr="00D279DB" w:rsidTr="00D13AF6">
        <w:tc>
          <w:tcPr>
            <w:tcW w:w="701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1.</w:t>
            </w:r>
          </w:p>
        </w:tc>
        <w:tc>
          <w:tcPr>
            <w:tcW w:w="3838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Ініціатор розробки Програми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uk-UA"/>
              </w:rPr>
            </w:pPr>
          </w:p>
        </w:tc>
      </w:tr>
      <w:tr w:rsidR="00BC4F26" w:rsidRPr="00D279DB" w:rsidTr="00D13AF6">
        <w:tc>
          <w:tcPr>
            <w:tcW w:w="701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2.</w:t>
            </w:r>
          </w:p>
        </w:tc>
        <w:tc>
          <w:tcPr>
            <w:tcW w:w="3838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Дата, номер і назва розпорядчого документа про розробку Програми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  <w:tr w:rsidR="00BC4F26" w:rsidRPr="00D279DB" w:rsidTr="00D13AF6">
        <w:tc>
          <w:tcPr>
            <w:tcW w:w="701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3.</w:t>
            </w:r>
          </w:p>
        </w:tc>
        <w:tc>
          <w:tcPr>
            <w:tcW w:w="3838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Головне управління міського господарства </w:t>
            </w:r>
          </w:p>
        </w:tc>
      </w:tr>
      <w:tr w:rsidR="00BC4F26" w:rsidRPr="00D279DB" w:rsidTr="00D13AF6">
        <w:tc>
          <w:tcPr>
            <w:tcW w:w="701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4.</w:t>
            </w:r>
          </w:p>
        </w:tc>
        <w:tc>
          <w:tcPr>
            <w:tcW w:w="3838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 w:rsidRPr="00D279DB">
              <w:rPr>
                <w:color w:val="000000"/>
                <w:lang w:val="uk-UA"/>
              </w:rPr>
              <w:t>Співрозробники</w:t>
            </w:r>
            <w:proofErr w:type="spellEnd"/>
            <w:r w:rsidRPr="00D279DB">
              <w:rPr>
                <w:color w:val="000000"/>
                <w:lang w:val="uk-UA"/>
              </w:rPr>
              <w:t xml:space="preserve"> Програми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Фінансове управління</w:t>
            </w:r>
          </w:p>
          <w:p w:rsidR="00BC4F26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proofErr w:type="spellStart"/>
            <w:r w:rsidRPr="00D279DB">
              <w:rPr>
                <w:lang w:val="uk-UA"/>
              </w:rPr>
              <w:t>КП</w:t>
            </w:r>
            <w:proofErr w:type="spellEnd"/>
            <w:r w:rsidRPr="00D279DB">
              <w:rPr>
                <w:lang w:val="uk-UA"/>
              </w:rPr>
              <w:t xml:space="preserve"> «Житло-Експлуатація»</w:t>
            </w:r>
          </w:p>
          <w:p w:rsidR="00BC4F26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«Чисте місто»РМР»</w:t>
            </w:r>
          </w:p>
          <w:p w:rsidR="00BC4F26" w:rsidRPr="003216D5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«Міський парк культури і відпочинку ім.. Т.Г. Шевченка»</w:t>
            </w:r>
          </w:p>
        </w:tc>
      </w:tr>
      <w:tr w:rsidR="00BC4F26" w:rsidRPr="00D279DB" w:rsidTr="00D13AF6">
        <w:tc>
          <w:tcPr>
            <w:tcW w:w="711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5.</w:t>
            </w:r>
          </w:p>
        </w:tc>
        <w:tc>
          <w:tcPr>
            <w:tcW w:w="3828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Головне управління міського господарства</w:t>
            </w:r>
          </w:p>
        </w:tc>
      </w:tr>
      <w:tr w:rsidR="00BC4F26" w:rsidRPr="00D279DB" w:rsidTr="00D13AF6">
        <w:tc>
          <w:tcPr>
            <w:tcW w:w="711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6.</w:t>
            </w:r>
          </w:p>
        </w:tc>
        <w:tc>
          <w:tcPr>
            <w:tcW w:w="3828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2014 рік</w:t>
            </w:r>
          </w:p>
        </w:tc>
      </w:tr>
      <w:tr w:rsidR="00BC4F26" w:rsidRPr="00D279DB" w:rsidTr="00D13AF6">
        <w:tc>
          <w:tcPr>
            <w:tcW w:w="711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7.</w:t>
            </w:r>
          </w:p>
        </w:tc>
        <w:tc>
          <w:tcPr>
            <w:tcW w:w="3828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 w:rsidRPr="00D279DB">
              <w:rPr>
                <w:color w:val="000000"/>
                <w:lang w:val="uk-UA"/>
              </w:rPr>
              <w:t>іський бюджет</w:t>
            </w:r>
          </w:p>
        </w:tc>
      </w:tr>
      <w:tr w:rsidR="00BC4F26" w:rsidRPr="00D279DB" w:rsidTr="00D13AF6">
        <w:tc>
          <w:tcPr>
            <w:tcW w:w="711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8.</w:t>
            </w:r>
          </w:p>
        </w:tc>
        <w:tc>
          <w:tcPr>
            <w:tcW w:w="3828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5215" w:type="dxa"/>
          </w:tcPr>
          <w:p w:rsidR="00BC4F26" w:rsidRPr="00D279DB" w:rsidRDefault="00BC4F26" w:rsidP="00D13AF6">
            <w:pPr>
              <w:spacing w:line="276" w:lineRule="auto"/>
              <w:jc w:val="both"/>
              <w:rPr>
                <w:bCs/>
                <w:lang w:val="uk-UA"/>
              </w:rPr>
            </w:pPr>
            <w:r w:rsidRPr="00D279DB">
              <w:rPr>
                <w:bCs/>
                <w:lang w:val="uk-UA"/>
              </w:rPr>
              <w:t>______тис. грн.</w:t>
            </w:r>
          </w:p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</w:p>
        </w:tc>
      </w:tr>
      <w:tr w:rsidR="00BC4F26" w:rsidRPr="00D279DB" w:rsidTr="00D13AF6">
        <w:tc>
          <w:tcPr>
            <w:tcW w:w="711" w:type="dxa"/>
            <w:gridSpan w:val="2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8.1</w:t>
            </w:r>
            <w:r w:rsidRPr="00D279DB">
              <w:rPr>
                <w:color w:val="000000"/>
                <w:lang w:val="uk-UA"/>
              </w:rPr>
              <w:t>.</w:t>
            </w:r>
          </w:p>
        </w:tc>
        <w:tc>
          <w:tcPr>
            <w:tcW w:w="3828" w:type="dxa"/>
          </w:tcPr>
          <w:p w:rsidR="00BC4F26" w:rsidRPr="00D279DB" w:rsidRDefault="00BC4F26" w:rsidP="00D13AF6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коштів місцевого бюджету</w:t>
            </w:r>
          </w:p>
        </w:tc>
        <w:tc>
          <w:tcPr>
            <w:tcW w:w="5215" w:type="dxa"/>
            <w:vAlign w:val="bottom"/>
          </w:tcPr>
          <w:p w:rsidR="00BC4F26" w:rsidRPr="00D279DB" w:rsidRDefault="00BC4F26" w:rsidP="00D13AF6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D279DB">
              <w:rPr>
                <w:color w:val="000000"/>
                <w:lang w:val="uk-UA"/>
              </w:rPr>
              <w:t>_______ тис. грн.</w:t>
            </w:r>
          </w:p>
        </w:tc>
      </w:tr>
    </w:tbl>
    <w:p w:rsidR="00BC4F26" w:rsidRPr="00D279DB" w:rsidRDefault="00BC4F26" w:rsidP="00BC4F26">
      <w:pPr>
        <w:autoSpaceDE w:val="0"/>
        <w:autoSpaceDN w:val="0"/>
        <w:adjustRightInd w:val="0"/>
        <w:rPr>
          <w:b/>
          <w:bCs/>
          <w:lang w:val="uk-UA"/>
        </w:rPr>
        <w:sectPr w:rsidR="00BC4F26" w:rsidRPr="00D279DB" w:rsidSect="00F70F0D">
          <w:pgSz w:w="11907" w:h="16840" w:code="9"/>
          <w:pgMar w:top="1134" w:right="567" w:bottom="1134" w:left="1701" w:header="720" w:footer="720" w:gutter="0"/>
          <w:pgNumType w:start="3"/>
          <w:cols w:space="708"/>
          <w:noEndnote/>
          <w:titlePg/>
          <w:docGrid w:linePitch="381"/>
        </w:sectPr>
      </w:pPr>
    </w:p>
    <w:p w:rsidR="00BC4F26" w:rsidRPr="00D279DB" w:rsidRDefault="00BC4F26" w:rsidP="00BC4F26">
      <w:pPr>
        <w:autoSpaceDE w:val="0"/>
        <w:autoSpaceDN w:val="0"/>
        <w:adjustRightInd w:val="0"/>
        <w:rPr>
          <w:b/>
          <w:bCs/>
          <w:lang w:val="uk-UA"/>
        </w:rPr>
      </w:pPr>
    </w:p>
    <w:p w:rsidR="00BC4F26" w:rsidRPr="00D279DB" w:rsidRDefault="00BC4F26" w:rsidP="00BC4F26">
      <w:pPr>
        <w:pStyle w:val="5"/>
        <w:spacing w:before="0" w:after="0"/>
        <w:rPr>
          <w:i w:val="0"/>
          <w:color w:val="000000"/>
          <w:sz w:val="24"/>
          <w:szCs w:val="24"/>
        </w:rPr>
      </w:pPr>
      <w:r w:rsidRPr="00D279DB">
        <w:rPr>
          <w:i w:val="0"/>
          <w:sz w:val="24"/>
          <w:szCs w:val="24"/>
        </w:rPr>
        <w:t xml:space="preserve">Ресурсне забезпечення </w:t>
      </w:r>
      <w:r w:rsidRPr="00D279DB">
        <w:rPr>
          <w:i w:val="0"/>
          <w:color w:val="000000"/>
          <w:sz w:val="24"/>
          <w:szCs w:val="24"/>
        </w:rPr>
        <w:t>цільової Програми підтримки</w:t>
      </w:r>
      <w:r>
        <w:rPr>
          <w:i w:val="0"/>
          <w:color w:val="000000"/>
          <w:sz w:val="24"/>
          <w:szCs w:val="24"/>
        </w:rPr>
        <w:t xml:space="preserve"> </w:t>
      </w:r>
      <w:r w:rsidRPr="00D279DB">
        <w:rPr>
          <w:i w:val="0"/>
          <w:color w:val="000000"/>
          <w:sz w:val="24"/>
          <w:szCs w:val="24"/>
        </w:rPr>
        <w:t>та розвитку комунальн</w:t>
      </w:r>
      <w:r>
        <w:rPr>
          <w:i w:val="0"/>
          <w:color w:val="000000"/>
          <w:sz w:val="24"/>
          <w:szCs w:val="24"/>
        </w:rPr>
        <w:t>их</w:t>
      </w:r>
      <w:r w:rsidRPr="00D279DB">
        <w:rPr>
          <w:i w:val="0"/>
          <w:color w:val="000000"/>
          <w:sz w:val="24"/>
          <w:szCs w:val="24"/>
        </w:rPr>
        <w:t xml:space="preserve"> підприємств</w:t>
      </w:r>
      <w:r>
        <w:rPr>
          <w:i w:val="0"/>
          <w:color w:val="000000"/>
          <w:sz w:val="24"/>
          <w:szCs w:val="24"/>
        </w:rPr>
        <w:t xml:space="preserve"> м. Ромни н</w:t>
      </w:r>
      <w:r w:rsidRPr="00D279DB">
        <w:rPr>
          <w:i w:val="0"/>
          <w:color w:val="000000"/>
          <w:sz w:val="24"/>
          <w:szCs w:val="24"/>
        </w:rPr>
        <w:t>а 2014 рік</w:t>
      </w:r>
    </w:p>
    <w:p w:rsidR="00BC4F26" w:rsidRDefault="00BC4F26" w:rsidP="00BC4F26">
      <w:pPr>
        <w:pStyle w:val="5"/>
        <w:spacing w:before="0" w:after="0"/>
        <w:rPr>
          <w:b w:val="0"/>
        </w:rPr>
      </w:pPr>
    </w:p>
    <w:p w:rsidR="00BC4F26" w:rsidRPr="00D279DB" w:rsidRDefault="00BC4F26" w:rsidP="00BC4F26">
      <w:pPr>
        <w:ind w:left="7080" w:firstLine="708"/>
        <w:jc w:val="both"/>
        <w:rPr>
          <w:b/>
          <w:lang w:val="uk-UA"/>
        </w:rPr>
      </w:pPr>
    </w:p>
    <w:tbl>
      <w:tblPr>
        <w:tblW w:w="9889" w:type="dxa"/>
        <w:tblLayout w:type="fixed"/>
        <w:tblLook w:val="01E0"/>
      </w:tblPr>
      <w:tblGrid>
        <w:gridCol w:w="3227"/>
        <w:gridCol w:w="4819"/>
        <w:gridCol w:w="1843"/>
      </w:tblGrid>
      <w:tr w:rsidR="00BC4F26" w:rsidRPr="00D279DB" w:rsidTr="00D13AF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b/>
                <w:lang w:val="uk-UA"/>
              </w:rPr>
            </w:pPr>
            <w:r w:rsidRPr="00D279DB">
              <w:rPr>
                <w:b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tabs>
                <w:tab w:val="left" w:pos="4380"/>
              </w:tabs>
              <w:rPr>
                <w:b/>
                <w:lang w:val="uk-UA"/>
              </w:rPr>
            </w:pPr>
            <w:r w:rsidRPr="00D279DB">
              <w:rPr>
                <w:b/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b/>
                <w:lang w:val="uk-UA"/>
              </w:rPr>
            </w:pPr>
            <w:r w:rsidRPr="00D279DB">
              <w:rPr>
                <w:b/>
                <w:lang w:val="uk-UA"/>
              </w:rPr>
              <w:t>Усього витрат на виконання програми</w:t>
            </w:r>
          </w:p>
        </w:tc>
      </w:tr>
      <w:tr w:rsidR="00BC4F26" w:rsidRPr="00D279DB" w:rsidTr="00D13AF6">
        <w:trPr>
          <w:trHeight w:val="129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F26" w:rsidRPr="003216D5" w:rsidRDefault="00BC4F26" w:rsidP="00D13AF6">
            <w:pPr>
              <w:rPr>
                <w:b/>
                <w:lang w:val="uk-UA"/>
              </w:rPr>
            </w:pPr>
            <w:r w:rsidRPr="003216D5">
              <w:rPr>
                <w:b/>
                <w:lang w:val="uk-UA"/>
              </w:rPr>
              <w:t>2014</w:t>
            </w: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lang w:val="uk-UA"/>
              </w:rPr>
            </w:pPr>
          </w:p>
        </w:tc>
      </w:tr>
      <w:tr w:rsidR="00BC4F26" w:rsidRPr="00D279DB" w:rsidTr="00D13A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lang w:val="uk-UA"/>
              </w:rPr>
            </w:pPr>
            <w:r w:rsidRPr="00D279DB">
              <w:rPr>
                <w:lang w:val="uk-UA"/>
              </w:rPr>
              <w:t>Обсяг ресурсів, усього, у тому числі: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b/>
                <w:lang w:val="uk-UA"/>
              </w:rPr>
            </w:pPr>
          </w:p>
        </w:tc>
      </w:tr>
      <w:tr w:rsidR="00BC4F26" w:rsidRPr="00D279DB" w:rsidTr="00D13A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lang w:val="uk-UA"/>
              </w:rPr>
            </w:pPr>
            <w:r w:rsidRPr="00D279DB">
              <w:rPr>
                <w:lang w:val="uk-UA"/>
              </w:rPr>
              <w:t>міський бюджет</w:t>
            </w:r>
          </w:p>
          <w:p w:rsidR="00BC4F26" w:rsidRPr="00D279DB" w:rsidRDefault="00BC4F26" w:rsidP="00D13AF6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26" w:rsidRPr="00D279DB" w:rsidRDefault="00BC4F26" w:rsidP="00D13AF6">
            <w:pPr>
              <w:rPr>
                <w:b/>
                <w:lang w:val="uk-UA"/>
              </w:rPr>
            </w:pPr>
          </w:p>
        </w:tc>
      </w:tr>
    </w:tbl>
    <w:p w:rsidR="00BC4F26" w:rsidRPr="00D279DB" w:rsidRDefault="00BC4F26" w:rsidP="00BC4F26">
      <w:pPr>
        <w:rPr>
          <w:lang w:val="uk-UA"/>
        </w:rPr>
      </w:pPr>
    </w:p>
    <w:p w:rsidR="00BC4F26" w:rsidRPr="00E32329" w:rsidRDefault="00BC4F26" w:rsidP="00BC4F26">
      <w:pPr>
        <w:autoSpaceDE w:val="0"/>
        <w:autoSpaceDN w:val="0"/>
        <w:adjustRightInd w:val="0"/>
        <w:ind w:left="360" w:hanging="360"/>
        <w:rPr>
          <w:b/>
          <w:color w:val="000000" w:themeColor="text1"/>
          <w:lang w:val="uk-UA"/>
        </w:rPr>
      </w:pPr>
      <w:r w:rsidRPr="00E32329">
        <w:rPr>
          <w:b/>
          <w:color w:val="000000" w:themeColor="text1"/>
          <w:lang w:val="uk-UA"/>
        </w:rPr>
        <w:t xml:space="preserve">Розділ ІІ. Підтримка та розвиток </w:t>
      </w:r>
    </w:p>
    <w:p w:rsidR="00BC4F26" w:rsidRPr="00E32329" w:rsidRDefault="00BC4F26" w:rsidP="00BC4F26">
      <w:pPr>
        <w:autoSpaceDE w:val="0"/>
        <w:autoSpaceDN w:val="0"/>
        <w:adjustRightInd w:val="0"/>
        <w:ind w:left="360" w:hanging="360"/>
        <w:rPr>
          <w:b/>
          <w:color w:val="000000" w:themeColor="text1"/>
          <w:lang w:val="uk-UA"/>
        </w:rPr>
      </w:pPr>
      <w:proofErr w:type="spellStart"/>
      <w:r w:rsidRPr="00E32329">
        <w:rPr>
          <w:b/>
          <w:color w:val="000000" w:themeColor="text1"/>
        </w:rPr>
        <w:t>комунальн</w:t>
      </w:r>
      <w:r w:rsidRPr="00E32329">
        <w:rPr>
          <w:b/>
          <w:color w:val="000000" w:themeColor="text1"/>
          <w:lang w:val="uk-UA"/>
        </w:rPr>
        <w:t>их</w:t>
      </w:r>
      <w:proofErr w:type="spellEnd"/>
      <w:r w:rsidRPr="00E32329">
        <w:rPr>
          <w:b/>
          <w:color w:val="000000" w:themeColor="text1"/>
        </w:rPr>
        <w:t xml:space="preserve"> </w:t>
      </w:r>
      <w:proofErr w:type="spellStart"/>
      <w:proofErr w:type="gramStart"/>
      <w:r w:rsidRPr="00E32329">
        <w:rPr>
          <w:b/>
          <w:color w:val="000000" w:themeColor="text1"/>
        </w:rPr>
        <w:t>п</w:t>
      </w:r>
      <w:proofErr w:type="gramEnd"/>
      <w:r w:rsidRPr="00E32329">
        <w:rPr>
          <w:b/>
          <w:color w:val="000000" w:themeColor="text1"/>
        </w:rPr>
        <w:t>ідприємств</w:t>
      </w:r>
      <w:proofErr w:type="spellEnd"/>
      <w:r w:rsidRPr="00E32329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uk-UA"/>
        </w:rPr>
        <w:t xml:space="preserve">м. Ромни </w:t>
      </w:r>
      <w:r w:rsidRPr="00E32329">
        <w:rPr>
          <w:b/>
          <w:color w:val="000000" w:themeColor="text1"/>
        </w:rPr>
        <w:t xml:space="preserve">на 2014 </w:t>
      </w:r>
      <w:proofErr w:type="spellStart"/>
      <w:r w:rsidRPr="00E32329">
        <w:rPr>
          <w:b/>
          <w:color w:val="000000" w:themeColor="text1"/>
        </w:rPr>
        <w:t>рік</w:t>
      </w:r>
      <w:proofErr w:type="spellEnd"/>
    </w:p>
    <w:p w:rsidR="00BC4F26" w:rsidRPr="00E32329" w:rsidRDefault="00BC4F26" w:rsidP="00BC4F26">
      <w:pPr>
        <w:autoSpaceDE w:val="0"/>
        <w:autoSpaceDN w:val="0"/>
        <w:adjustRightInd w:val="0"/>
        <w:ind w:left="360" w:hanging="360"/>
        <w:rPr>
          <w:b/>
          <w:color w:val="000000" w:themeColor="text1"/>
          <w:lang w:val="uk-UA"/>
        </w:rPr>
      </w:pPr>
    </w:p>
    <w:p w:rsidR="00BC4F26" w:rsidRPr="000727C7" w:rsidRDefault="00BC4F26" w:rsidP="00BC4F26">
      <w:pPr>
        <w:autoSpaceDE w:val="0"/>
        <w:autoSpaceDN w:val="0"/>
        <w:adjustRightInd w:val="0"/>
        <w:ind w:left="360" w:hanging="360"/>
        <w:rPr>
          <w:b/>
          <w:bCs/>
          <w:color w:val="000000" w:themeColor="text1"/>
          <w:lang w:val="uk-UA"/>
        </w:rPr>
      </w:pPr>
      <w:r w:rsidRPr="000727C7">
        <w:rPr>
          <w:b/>
          <w:color w:val="000000" w:themeColor="text1"/>
          <w:lang w:val="uk-UA"/>
        </w:rPr>
        <w:t>Пункт 2.1. Визначення</w:t>
      </w:r>
      <w:r w:rsidRPr="000727C7">
        <w:rPr>
          <w:b/>
          <w:bCs/>
          <w:color w:val="000000" w:themeColor="text1"/>
          <w:lang w:val="uk-UA"/>
        </w:rPr>
        <w:t xml:space="preserve"> проблеми, на розв’язання якої </w:t>
      </w:r>
    </w:p>
    <w:p w:rsidR="00BC4F26" w:rsidRPr="00727096" w:rsidRDefault="00BC4F26" w:rsidP="00BC4F26">
      <w:pPr>
        <w:autoSpaceDE w:val="0"/>
        <w:autoSpaceDN w:val="0"/>
        <w:adjustRightInd w:val="0"/>
        <w:rPr>
          <w:b/>
          <w:bCs/>
          <w:color w:val="000000" w:themeColor="text1"/>
          <w:lang w:val="uk-UA"/>
        </w:rPr>
      </w:pPr>
      <w:r w:rsidRPr="000727C7">
        <w:rPr>
          <w:b/>
          <w:bCs/>
          <w:color w:val="000000" w:themeColor="text1"/>
          <w:lang w:val="uk-UA"/>
        </w:rPr>
        <w:t>спрямована Програма</w:t>
      </w:r>
    </w:p>
    <w:p w:rsidR="00BC4F26" w:rsidRPr="000727C7" w:rsidRDefault="00BC4F26" w:rsidP="00BC4F26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0727C7">
        <w:rPr>
          <w:lang w:val="uk-UA"/>
        </w:rPr>
        <w:t>Сфера дії даної Програми охоплює комплекс комунальних підприємств міста, діяльність яких спрямована на надання послуг житлового господарства, комунальних послуг, послуг по благоустрою та інше.</w:t>
      </w:r>
    </w:p>
    <w:p w:rsidR="00BC4F26" w:rsidRDefault="00BC4F26" w:rsidP="00BC4F26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0727C7">
        <w:rPr>
          <w:lang w:val="uk-UA"/>
        </w:rPr>
        <w:t>Комунальне господарство є однією з найважливіших сфер діяльності, від ефективності роботи якої залежить життєдіяльність міста.</w:t>
      </w:r>
    </w:p>
    <w:p w:rsidR="00BC4F26" w:rsidRPr="000727C7" w:rsidRDefault="00BC4F26" w:rsidP="00BC4F26">
      <w:pPr>
        <w:pStyle w:val="a3"/>
        <w:tabs>
          <w:tab w:val="left" w:pos="0"/>
          <w:tab w:val="left" w:pos="993"/>
        </w:tabs>
        <w:ind w:left="0" w:firstLine="709"/>
        <w:jc w:val="both"/>
      </w:pPr>
      <w:r w:rsidRPr="000727C7">
        <w:t>Основним напрямком роботи комунальних підприємств залишається вжиття заходів для виробництва та реалізації якісних послуг населенню міста з метою створення сприятливих умов для його життєдіяльності.</w:t>
      </w:r>
    </w:p>
    <w:p w:rsidR="00BC4F26" w:rsidRPr="000727C7" w:rsidRDefault="00BC4F26" w:rsidP="00BC4F26">
      <w:pPr>
        <w:pStyle w:val="a3"/>
        <w:tabs>
          <w:tab w:val="left" w:pos="0"/>
          <w:tab w:val="left" w:pos="993"/>
        </w:tabs>
        <w:ind w:left="0" w:firstLine="709"/>
        <w:jc w:val="both"/>
      </w:pPr>
      <w:r w:rsidRPr="000727C7">
        <w:t>Важливою проблемою в функціонуванні комунальних підприємств міста на сьогодні залишається накопичення кредиторської та дебіторської заборгованості, що негативно впливає на поточну діяльність підприємств, дестабілізує їх роботу і, як наслідок, призводе до зниження якісних і кількісних показників наданих послуг. Основними причинами наявності значних сум заборгованості стали:</w:t>
      </w:r>
    </w:p>
    <w:p w:rsidR="00BC4F26" w:rsidRPr="000727C7" w:rsidRDefault="00BC4F26" w:rsidP="00BC4F26">
      <w:pPr>
        <w:pStyle w:val="a3"/>
        <w:tabs>
          <w:tab w:val="left" w:pos="0"/>
          <w:tab w:val="left" w:pos="993"/>
        </w:tabs>
        <w:ind w:left="0" w:firstLine="709"/>
        <w:jc w:val="both"/>
      </w:pPr>
      <w:r w:rsidRPr="000727C7">
        <w:t xml:space="preserve">- обмеженість обігових коштів на підприємствах  для здійснення поточної діяльності в наслідок збільшення протягом дії встановлених тарифів вартості окремих складових собівартості виробництва і надання послуг в наслідок прийняття відповідних рішень на державному рівні ( зміна ставок податків і зборів, мінімального рівня заробітної плати, цін і тарифів на паливно-енергетичні ресурси);  </w:t>
      </w:r>
    </w:p>
    <w:p w:rsidR="00BC4F26" w:rsidRPr="000727C7" w:rsidRDefault="00BC4F26" w:rsidP="00BC4F26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</w:pPr>
      <w:r w:rsidRPr="000727C7">
        <w:t>відсутність механізму узгодження тарифів на енергоносії, які визначаються на державному рівні, та тарифів на послуги комунальних підприємств, які визначаються на місцевому рівні;</w:t>
      </w:r>
    </w:p>
    <w:p w:rsidR="00BC4F26" w:rsidRDefault="00BC4F26" w:rsidP="00BC4F26">
      <w:pPr>
        <w:tabs>
          <w:tab w:val="left" w:pos="0"/>
          <w:tab w:val="left" w:pos="993"/>
        </w:tabs>
        <w:jc w:val="both"/>
        <w:rPr>
          <w:lang w:val="uk-UA"/>
        </w:rPr>
      </w:pPr>
      <w:r w:rsidRPr="000727C7">
        <w:rPr>
          <w:lang w:val="uk-UA"/>
        </w:rPr>
        <w:t xml:space="preserve">           - низький рівень  платоспроможності населення</w:t>
      </w:r>
      <w:r>
        <w:rPr>
          <w:lang w:val="uk-UA"/>
        </w:rPr>
        <w:t>.</w:t>
      </w:r>
    </w:p>
    <w:p w:rsidR="00BC4F26" w:rsidRPr="000727C7" w:rsidRDefault="00BC4F26" w:rsidP="00BC4F26">
      <w:pPr>
        <w:pStyle w:val="a3"/>
        <w:tabs>
          <w:tab w:val="left" w:pos="0"/>
          <w:tab w:val="left" w:pos="993"/>
        </w:tabs>
        <w:ind w:left="0" w:firstLine="709"/>
        <w:jc w:val="both"/>
      </w:pPr>
      <w:r w:rsidRPr="000727C7">
        <w:t xml:space="preserve">На сьогодні комунальні підприємства перебувають у кризовому стані, про що, в першу чергу, свідчить збитковість їх роботи, а незадовільний фінансовий стан не дозволяє своєчасно модернізувати систему комунальних підприємств і забезпечити споживачів якісними комунальними та іншими послугами, спричиняє погіршення технічного стану виробничих потужностей та підвищення рівня аварійності об’єктів. </w:t>
      </w:r>
    </w:p>
    <w:p w:rsidR="00BC4F26" w:rsidRPr="000727C7" w:rsidRDefault="00BC4F26" w:rsidP="00BC4F26">
      <w:pPr>
        <w:tabs>
          <w:tab w:val="left" w:pos="0"/>
          <w:tab w:val="left" w:pos="993"/>
        </w:tabs>
        <w:jc w:val="both"/>
        <w:rPr>
          <w:lang w:val="uk-UA"/>
        </w:rPr>
      </w:pPr>
    </w:p>
    <w:p w:rsidR="00BC4F26" w:rsidRPr="000727C7" w:rsidRDefault="00BC4F26" w:rsidP="00BC4F26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FF0000"/>
          <w:lang w:val="uk-UA"/>
        </w:rPr>
      </w:pPr>
    </w:p>
    <w:p w:rsidR="00BC4F26" w:rsidRDefault="00BC4F26" w:rsidP="00BC4F26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FF0000"/>
          <w:lang w:val="uk-UA"/>
        </w:rPr>
      </w:pPr>
    </w:p>
    <w:p w:rsidR="00BC4F26" w:rsidRPr="00CD0F97" w:rsidRDefault="00BC4F26" w:rsidP="00BC4F26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C4F26" w:rsidRPr="00727096" w:rsidRDefault="00BC4F26" w:rsidP="00BC4F26">
      <w:pPr>
        <w:autoSpaceDE w:val="0"/>
        <w:autoSpaceDN w:val="0"/>
        <w:adjustRightInd w:val="0"/>
        <w:rPr>
          <w:b/>
          <w:lang w:val="uk-UA"/>
        </w:rPr>
      </w:pPr>
      <w:r w:rsidRPr="000727C7">
        <w:rPr>
          <w:b/>
          <w:lang w:val="uk-UA"/>
        </w:rPr>
        <w:lastRenderedPageBreak/>
        <w:t>Пункт 2.2. Напрями діяльності</w:t>
      </w:r>
    </w:p>
    <w:p w:rsidR="00BC4F26" w:rsidRPr="00727096" w:rsidRDefault="00BC4F26" w:rsidP="00BC4F26">
      <w:pPr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727096">
        <w:rPr>
          <w:lang w:val="uk-UA"/>
        </w:rPr>
        <w:t>Виконання Програми здійснюється за такими основними напрямками:</w:t>
      </w:r>
    </w:p>
    <w:p w:rsidR="00BC4F26" w:rsidRPr="00727096" w:rsidRDefault="00BC4F26" w:rsidP="00BC4F2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Організація ефективного надання житлово-комунальних послуг.</w:t>
      </w:r>
      <w:r w:rsidRPr="00727096">
        <w:rPr>
          <w:lang w:val="uk-UA"/>
        </w:rPr>
        <w:tab/>
      </w:r>
    </w:p>
    <w:p w:rsidR="00BC4F26" w:rsidRPr="00727096" w:rsidRDefault="00BC4F26" w:rsidP="00BC4F2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Забезпечення беззбиткового, безперебійного функціонування комунальних підприємств міста.</w:t>
      </w:r>
    </w:p>
    <w:p w:rsidR="00BC4F26" w:rsidRPr="00727096" w:rsidRDefault="00BC4F26" w:rsidP="00BC4F2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Розвиток та розширення виробничих можливостей комунальних підприємств міста.</w:t>
      </w:r>
    </w:p>
    <w:p w:rsidR="00BC4F26" w:rsidRPr="00727096" w:rsidRDefault="00BC4F26" w:rsidP="00BC4F26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Поліпшення умов благоустрою міста.</w:t>
      </w:r>
    </w:p>
    <w:p w:rsidR="00BC4F26" w:rsidRPr="00727096" w:rsidRDefault="00BC4F26" w:rsidP="00BC4F26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Фінансова підтримка комунальних підприємств.</w:t>
      </w:r>
    </w:p>
    <w:p w:rsidR="00BC4F26" w:rsidRPr="00727096" w:rsidRDefault="00BC4F26" w:rsidP="00BC4F26">
      <w:pPr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C4F26" w:rsidRPr="00727096" w:rsidRDefault="00BC4F26" w:rsidP="00BC4F26">
      <w:pPr>
        <w:autoSpaceDE w:val="0"/>
        <w:autoSpaceDN w:val="0"/>
        <w:adjustRightInd w:val="0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Пункт 2.3</w:t>
      </w:r>
      <w:r w:rsidRPr="000727C7">
        <w:rPr>
          <w:b/>
          <w:bCs/>
          <w:color w:val="000000" w:themeColor="text1"/>
          <w:lang w:val="uk-UA"/>
        </w:rPr>
        <w:t>. Очікувані результати Програми</w:t>
      </w:r>
    </w:p>
    <w:p w:rsidR="00BC4F26" w:rsidRPr="00727096" w:rsidRDefault="00BC4F26" w:rsidP="00BC4F26">
      <w:pPr>
        <w:autoSpaceDE w:val="0"/>
        <w:autoSpaceDN w:val="0"/>
        <w:adjustRightInd w:val="0"/>
        <w:ind w:firstLine="851"/>
        <w:jc w:val="left"/>
        <w:rPr>
          <w:lang w:val="uk-UA"/>
        </w:rPr>
      </w:pPr>
      <w:r w:rsidRPr="00727096">
        <w:rPr>
          <w:lang w:val="uk-UA"/>
        </w:rPr>
        <w:t xml:space="preserve">Виконання Програми дозволить: </w:t>
      </w:r>
    </w:p>
    <w:p w:rsidR="00BC4F26" w:rsidRPr="00727096" w:rsidRDefault="00BC4F26" w:rsidP="00BC4F26">
      <w:pPr>
        <w:numPr>
          <w:ilvl w:val="0"/>
          <w:numId w:val="1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Підвищити якість, надійність житлово-комунального обслуговування жителів міста.</w:t>
      </w:r>
    </w:p>
    <w:p w:rsidR="00BC4F26" w:rsidRPr="00727096" w:rsidRDefault="00BC4F26" w:rsidP="00BC4F26">
      <w:pPr>
        <w:numPr>
          <w:ilvl w:val="0"/>
          <w:numId w:val="1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Забезпечити беззбитковість підприємств комунального господарства, їх відповідальність за якість обслуговування споживачів.</w:t>
      </w:r>
    </w:p>
    <w:p w:rsidR="00BC4F26" w:rsidRPr="00727096" w:rsidRDefault="00BC4F26" w:rsidP="00BC4F26">
      <w:pPr>
        <w:numPr>
          <w:ilvl w:val="0"/>
          <w:numId w:val="1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lang w:val="uk-UA"/>
        </w:rPr>
      </w:pPr>
      <w:r w:rsidRPr="00727096">
        <w:rPr>
          <w:lang w:val="uk-UA"/>
        </w:rPr>
        <w:t>Здійснювати утримання об’єктів благоустрою міста в належному стані.</w:t>
      </w:r>
    </w:p>
    <w:p w:rsidR="00BC4F26" w:rsidRPr="00727096" w:rsidRDefault="00BC4F26" w:rsidP="00BC4F26">
      <w:pPr>
        <w:pStyle w:val="5"/>
        <w:numPr>
          <w:ilvl w:val="0"/>
          <w:numId w:val="1"/>
        </w:numPr>
        <w:tabs>
          <w:tab w:val="left" w:pos="540"/>
          <w:tab w:val="left" w:pos="851"/>
          <w:tab w:val="left" w:pos="900"/>
          <w:tab w:val="left" w:pos="1080"/>
          <w:tab w:val="left" w:pos="1276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b w:val="0"/>
          <w:i w:val="0"/>
          <w:sz w:val="24"/>
          <w:szCs w:val="24"/>
        </w:rPr>
      </w:pPr>
      <w:r w:rsidRPr="00727096">
        <w:rPr>
          <w:b w:val="0"/>
          <w:i w:val="0"/>
          <w:sz w:val="24"/>
          <w:szCs w:val="24"/>
        </w:rPr>
        <w:t>Здійснити оновлення (придбання) необхідного обладнання, парку транспортних засобів та його підтримання в належному технічному стані на комунальних підприємствах міста.</w:t>
      </w:r>
    </w:p>
    <w:p w:rsidR="00BC4F26" w:rsidRPr="00D279DB" w:rsidRDefault="00BC4F26" w:rsidP="00BC4F26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jc w:val="both"/>
        <w:rPr>
          <w:lang w:val="uk-UA"/>
        </w:rPr>
      </w:pPr>
    </w:p>
    <w:p w:rsidR="00BC4F26" w:rsidRPr="00D279DB" w:rsidRDefault="00BC4F26" w:rsidP="00BC4F26">
      <w:pPr>
        <w:autoSpaceDE w:val="0"/>
        <w:autoSpaceDN w:val="0"/>
        <w:adjustRightInd w:val="0"/>
        <w:rPr>
          <w:b/>
          <w:lang w:val="uk-UA"/>
        </w:rPr>
      </w:pPr>
      <w:r>
        <w:rPr>
          <w:b/>
          <w:lang w:val="uk-UA"/>
        </w:rPr>
        <w:t xml:space="preserve">Розділ ІІІ. Характеристика </w:t>
      </w:r>
      <w:r w:rsidRPr="00D279DB">
        <w:rPr>
          <w:b/>
          <w:lang w:val="uk-UA"/>
        </w:rPr>
        <w:t>та заходи комунальн</w:t>
      </w:r>
      <w:r>
        <w:rPr>
          <w:b/>
          <w:lang w:val="uk-UA"/>
        </w:rPr>
        <w:t>их</w:t>
      </w:r>
      <w:r w:rsidRPr="00D279DB">
        <w:rPr>
          <w:b/>
          <w:lang w:val="uk-UA"/>
        </w:rPr>
        <w:t xml:space="preserve"> підприємств</w:t>
      </w:r>
      <w:r>
        <w:rPr>
          <w:b/>
          <w:lang w:val="uk-UA"/>
        </w:rPr>
        <w:t xml:space="preserve"> </w:t>
      </w:r>
      <w:r w:rsidRPr="00D279DB">
        <w:rPr>
          <w:b/>
          <w:lang w:val="uk-UA"/>
        </w:rPr>
        <w:t xml:space="preserve"> на 2014 рік</w:t>
      </w:r>
    </w:p>
    <w:p w:rsidR="00BC4F26" w:rsidRPr="00D279DB" w:rsidRDefault="00BC4F26" w:rsidP="00BC4F26">
      <w:pPr>
        <w:autoSpaceDE w:val="0"/>
        <w:autoSpaceDN w:val="0"/>
        <w:adjustRightInd w:val="0"/>
        <w:rPr>
          <w:b/>
          <w:lang w:val="uk-UA"/>
        </w:rPr>
      </w:pPr>
    </w:p>
    <w:p w:rsidR="00BC4F26" w:rsidRPr="00727096" w:rsidRDefault="00BC4F26" w:rsidP="00BC4F26">
      <w:pPr>
        <w:autoSpaceDE w:val="0"/>
        <w:autoSpaceDN w:val="0"/>
        <w:adjustRightInd w:val="0"/>
        <w:rPr>
          <w:b/>
          <w:lang w:val="uk-UA"/>
        </w:rPr>
      </w:pPr>
      <w:r w:rsidRPr="00D279DB">
        <w:rPr>
          <w:b/>
          <w:lang w:val="uk-UA"/>
        </w:rPr>
        <w:t xml:space="preserve">Пункт 3.1. </w:t>
      </w:r>
      <w:r>
        <w:rPr>
          <w:b/>
          <w:lang w:val="uk-UA"/>
        </w:rPr>
        <w:t>Комунальне підприємство «Житло-Е</w:t>
      </w:r>
      <w:r w:rsidRPr="00D279DB">
        <w:rPr>
          <w:b/>
          <w:lang w:val="uk-UA"/>
        </w:rPr>
        <w:t xml:space="preserve">ксплуатація» </w:t>
      </w:r>
    </w:p>
    <w:p w:rsidR="00BC4F26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>Комунальне підприємство «Житло-Експлуатація» надає послуги з утримання будинків і споруд та прибудинкових територій, а саме: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Технічне обслуговування внутрішньо будинкових водопровідних та каналізаційних мереж;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Прибирання прибудинкових територій;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Освітлення місць загального користування;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Перевірка димових та вентиляційних каналів;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Поточний ремонт дитячих та господарських майданчиків;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Підготовка житлового фонду до зими;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Поточний ремонт будинків;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Аварійна служба;</w:t>
      </w:r>
    </w:p>
    <w:p w:rsidR="00BC4F26" w:rsidRDefault="00BC4F26" w:rsidP="00BC4F26">
      <w:pPr>
        <w:pStyle w:val="a3"/>
        <w:numPr>
          <w:ilvl w:val="0"/>
          <w:numId w:val="5"/>
        </w:numPr>
        <w:jc w:val="both"/>
      </w:pPr>
      <w:r>
        <w:t>Технічне обслуговування ліфтів.</w:t>
      </w:r>
    </w:p>
    <w:p w:rsidR="00BC4F26" w:rsidRDefault="00BC4F26" w:rsidP="00BC4F26">
      <w:pPr>
        <w:pStyle w:val="a3"/>
        <w:ind w:left="0" w:firstLine="567"/>
        <w:jc w:val="both"/>
      </w:pPr>
      <w:proofErr w:type="spellStart"/>
      <w:r>
        <w:t>КП</w:t>
      </w:r>
      <w:proofErr w:type="spellEnd"/>
      <w:r>
        <w:t xml:space="preserve"> «Житло-Експлуатація» функціонує лише за рахунок коштів, отриманих від мешканців за надання послуг по утриманню будинків і споруд та прибудинкових територій згідно тарифу, затвердженого рішенням виконавчого комітету Роменської міської ради № 37 від 25.02.2008 р.</w:t>
      </w:r>
    </w:p>
    <w:p w:rsidR="00BC4F26" w:rsidRPr="00B51101" w:rsidRDefault="00BC4F26" w:rsidP="00BC4F26">
      <w:pPr>
        <w:pStyle w:val="a3"/>
        <w:ind w:left="0" w:firstLine="567"/>
        <w:jc w:val="both"/>
      </w:pPr>
      <w:r>
        <w:t xml:space="preserve">На даний час діючий тариф не компенсує мінімальні витрат по заробітній платі у розмірі 1147 грн., а з 01.12.2013 – 1218 ( в тарифі закладено 515 грн.). Зросла вартість електроенергії, паливно-мастильних матеріалів та </w:t>
      </w:r>
      <w:proofErr w:type="spellStart"/>
      <w:r>
        <w:t>іних</w:t>
      </w:r>
      <w:proofErr w:type="spellEnd"/>
      <w:r>
        <w:t xml:space="preserve"> складових тарифу більш ніж в 2 рази, що збільшує собівартість наданих послуг. Це не дає можливості надавати послуги споживачам в повному обсязі. Заборгованість по заробітній платі ліквідується за рахунок зменшення кількості працівників, що призведе до надання неякісних послуг.</w:t>
      </w:r>
    </w:p>
    <w:p w:rsidR="00BC4F26" w:rsidRPr="001C2CB0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 xml:space="preserve">На балансі комунального підприємства «Житло – Експлуатація» перебуває аварійна </w:t>
      </w:r>
      <w:r w:rsidRPr="001C2CB0">
        <w:rPr>
          <w:lang w:val="uk-UA"/>
        </w:rPr>
        <w:t>служба</w:t>
      </w:r>
      <w:r>
        <w:rPr>
          <w:lang w:val="uk-UA"/>
        </w:rPr>
        <w:t xml:space="preserve"> (АС), яка обслуговує житловий фонд всього міста. Тариф на утримання АС був прийнятий на сесії міської ради ще в 2008 році, і тому існує велика різниця між закладеними в тарифі витратами та фактичними (порівняно з 2008 роком збільшились мінімальна середньомісячна заробітна плата, вартість пального, запчастин, та ін. </w:t>
      </w:r>
      <w:r>
        <w:rPr>
          <w:lang w:val="uk-UA"/>
        </w:rPr>
        <w:lastRenderedPageBreak/>
        <w:t>матеріалів більш ніж в 2 рази). Надаємо більш детальний розрахунок доходів та витрат АС.</w:t>
      </w:r>
    </w:p>
    <w:p w:rsidR="00BC4F26" w:rsidRPr="00F67417" w:rsidRDefault="00BC4F26" w:rsidP="00BC4F26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 xml:space="preserve">АС </w:t>
      </w:r>
      <w:r w:rsidRPr="00F67417">
        <w:rPr>
          <w:b/>
          <w:lang w:val="uk-UA"/>
        </w:rPr>
        <w:t xml:space="preserve">щомісячно отримує такі доходи: 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від ПП «Житло – Сервіс» 5349, 41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від ПП «Марс» - 4874, 28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від ПП «Наш Дім» - 5671, 44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 xml:space="preserve">від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«Житло – Експлуатація» - 8059, 99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від ОСББ «Водолій - К» - 252, 24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від ОСББ «Сумська – 3» - 60, 24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від ОСББ «Маяк – 92» - 356, 96 грн.</w:t>
      </w:r>
    </w:p>
    <w:p w:rsidR="00BC4F26" w:rsidRDefault="00BC4F26" w:rsidP="00BC4F26">
      <w:pPr>
        <w:jc w:val="both"/>
        <w:rPr>
          <w:b/>
          <w:lang w:val="uk-UA"/>
        </w:rPr>
      </w:pPr>
      <w:r>
        <w:rPr>
          <w:lang w:val="uk-UA"/>
        </w:rPr>
        <w:t xml:space="preserve">Разом </w:t>
      </w:r>
      <w:r w:rsidRPr="00AC6398">
        <w:rPr>
          <w:b/>
          <w:lang w:val="uk-UA"/>
        </w:rPr>
        <w:t>дохід</w:t>
      </w:r>
      <w:r>
        <w:rPr>
          <w:lang w:val="uk-UA"/>
        </w:rPr>
        <w:t xml:space="preserve"> з усіх підприємств та ОСББ, які обслуговує аварійна служба складає </w:t>
      </w:r>
      <w:r>
        <w:rPr>
          <w:b/>
          <w:lang w:val="uk-UA"/>
        </w:rPr>
        <w:t xml:space="preserve">24624, 56 </w:t>
      </w:r>
      <w:r w:rsidRPr="00AC6398">
        <w:rPr>
          <w:b/>
          <w:lang w:val="uk-UA"/>
        </w:rPr>
        <w:t>грн.</w:t>
      </w:r>
      <w:r>
        <w:rPr>
          <w:b/>
          <w:lang w:val="uk-UA"/>
        </w:rPr>
        <w:t xml:space="preserve"> </w:t>
      </w:r>
    </w:p>
    <w:p w:rsidR="00BC4F26" w:rsidRDefault="00BC4F26" w:rsidP="00BC4F26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Витрати на роботу АС в місяць:</w:t>
      </w:r>
    </w:p>
    <w:p w:rsidR="00BC4F26" w:rsidRPr="00F67417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заробітна плата робітників А</w:t>
      </w:r>
      <w:r w:rsidRPr="00F67417">
        <w:rPr>
          <w:lang w:val="uk-UA"/>
        </w:rPr>
        <w:t>С – 16183, 16 грн.</w:t>
      </w:r>
    </w:p>
    <w:p w:rsidR="00BC4F26" w:rsidRPr="00F67417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 w:rsidRPr="00F67417">
        <w:rPr>
          <w:lang w:val="uk-UA"/>
        </w:rPr>
        <w:t>нарахування на заробітну плату 36, 77</w:t>
      </w:r>
      <w:r>
        <w:rPr>
          <w:lang w:val="uk-UA"/>
        </w:rPr>
        <w:t xml:space="preserve"> </w:t>
      </w:r>
      <w:r w:rsidRPr="00F67417">
        <w:rPr>
          <w:lang w:val="uk-UA"/>
        </w:rPr>
        <w:t>% - 6036, 65 грн</w:t>
      </w:r>
      <w:r>
        <w:rPr>
          <w:lang w:val="uk-UA"/>
        </w:rPr>
        <w:t>.</w:t>
      </w:r>
    </w:p>
    <w:p w:rsidR="00BC4F26" w:rsidRPr="00F67417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 w:rsidRPr="00F67417">
        <w:rPr>
          <w:lang w:val="uk-UA"/>
        </w:rPr>
        <w:t>паливно-мастильні матеріали – 5200 грн</w:t>
      </w:r>
      <w:r>
        <w:rPr>
          <w:lang w:val="uk-UA"/>
        </w:rPr>
        <w:t>.</w:t>
      </w:r>
    </w:p>
    <w:p w:rsidR="00BC4F26" w:rsidRPr="00F67417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 w:rsidRPr="00F67417">
        <w:rPr>
          <w:lang w:val="uk-UA"/>
        </w:rPr>
        <w:t>запчастини – 221, 89 грн</w:t>
      </w:r>
      <w:r>
        <w:rPr>
          <w:lang w:val="uk-UA"/>
        </w:rPr>
        <w:t>.</w:t>
      </w:r>
    </w:p>
    <w:p w:rsidR="00BC4F26" w:rsidRPr="00F67417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 w:rsidRPr="00F67417">
        <w:rPr>
          <w:lang w:val="uk-UA"/>
        </w:rPr>
        <w:t>матеріали, МШП – 192, 42 грн</w:t>
      </w:r>
      <w:r>
        <w:rPr>
          <w:lang w:val="uk-UA"/>
        </w:rPr>
        <w:t>.</w:t>
      </w:r>
    </w:p>
    <w:p w:rsidR="00BC4F26" w:rsidRPr="00F67417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 w:rsidRPr="00F67417">
        <w:rPr>
          <w:lang w:val="uk-UA"/>
        </w:rPr>
        <w:t>електроенергія – 103, 71 грн</w:t>
      </w:r>
      <w:r>
        <w:rPr>
          <w:lang w:val="uk-UA"/>
        </w:rPr>
        <w:t>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 w:rsidRPr="00F67417">
        <w:rPr>
          <w:lang w:val="uk-UA"/>
        </w:rPr>
        <w:t>опалення – 0 грн. (відсутність опалення</w:t>
      </w:r>
      <w:r>
        <w:rPr>
          <w:lang w:val="uk-UA"/>
        </w:rPr>
        <w:t xml:space="preserve"> через</w:t>
      </w:r>
      <w:r w:rsidRPr="00F67417">
        <w:rPr>
          <w:lang w:val="uk-UA"/>
        </w:rPr>
        <w:t xml:space="preserve"> скрутне матеріальне становище)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медогляд – 388, 8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техогляд, страховка – 40, 04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>Загально виробничі 1% - 283, 67 грн.</w:t>
      </w:r>
    </w:p>
    <w:p w:rsidR="00BC4F26" w:rsidRDefault="00BC4F26" w:rsidP="00BC4F26">
      <w:pPr>
        <w:numPr>
          <w:ilvl w:val="0"/>
          <w:numId w:val="4"/>
        </w:numPr>
        <w:ind w:firstLine="540"/>
        <w:jc w:val="both"/>
        <w:rPr>
          <w:lang w:val="uk-UA"/>
        </w:rPr>
      </w:pPr>
      <w:r>
        <w:rPr>
          <w:lang w:val="uk-UA"/>
        </w:rPr>
        <w:t xml:space="preserve">ПДВ 20 %(сплачується до державного бюджету) – 4104, 09 грн. </w:t>
      </w:r>
    </w:p>
    <w:p w:rsidR="00BC4F26" w:rsidRDefault="00BC4F26" w:rsidP="00BC4F26">
      <w:pPr>
        <w:ind w:firstLine="540"/>
        <w:jc w:val="both"/>
        <w:rPr>
          <w:b/>
          <w:lang w:val="uk-UA"/>
        </w:rPr>
      </w:pPr>
      <w:r w:rsidRPr="001C6DCF">
        <w:rPr>
          <w:b/>
          <w:lang w:val="uk-UA"/>
        </w:rPr>
        <w:t>Всього витрати в місяць складають 32 754, 43 грн.</w:t>
      </w:r>
    </w:p>
    <w:p w:rsidR="00BC4F26" w:rsidRDefault="00BC4F26" w:rsidP="00BC4F26">
      <w:pPr>
        <w:ind w:firstLine="540"/>
        <w:jc w:val="both"/>
        <w:rPr>
          <w:b/>
          <w:lang w:val="uk-UA"/>
        </w:rPr>
      </w:pPr>
      <w:r>
        <w:rPr>
          <w:b/>
          <w:lang w:val="uk-UA"/>
        </w:rPr>
        <w:t>Збитки становлять 8129, 87 грн. в місяць, а в рік 97558, 44 грн.</w:t>
      </w:r>
    </w:p>
    <w:p w:rsidR="00BC4F26" w:rsidRPr="00423F5E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>Тарифна ставка робітників АС становить на сьогодні 1148 грн. Це на 1 гривню більше, ніж мінімальна заробітна плата, хоча вони працюють в шкідливих умовах. На закупівлю спецодягу та засобів захисту коштів взагалі не вистачає, чим порушуються санітарні норми та охорони праці.</w:t>
      </w:r>
    </w:p>
    <w:p w:rsidR="00BC4F26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 xml:space="preserve">У зв’язку з переходом на зимовий період робітники АС будуть працювати не 19 годин на добу, а 24 години, що збільшить витрати на заробітну плату на 26 %, плюс надбавка за роботу в нічний час. Це призведе до ще більших збитків. </w:t>
      </w:r>
    </w:p>
    <w:p w:rsidR="00BC4F26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 xml:space="preserve">Дохід, отриманий за роботу АС лише на 70 % покриває фактичні витрати, а тому різниця в тарифі лягає «важким тягарем»  лише на одне підприємство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«Житло-Експлуатація».</w:t>
      </w:r>
    </w:p>
    <w:p w:rsidR="00BC4F26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 xml:space="preserve">ПП «Наш дім», ПП «Житло – Сервіс», ПП «Марс» та ОСББ проводять оплату із розрахунку 0, 08 коп. за </w:t>
      </w:r>
      <w:smartTag w:uri="urn:schemas-microsoft-com:office:smarttags" w:element="metricconverter">
        <w:smartTagPr>
          <w:attr w:name="ProductID" w:val="1 м2"/>
        </w:smartTagPr>
        <w:r>
          <w:rPr>
            <w:lang w:val="uk-UA"/>
          </w:rPr>
          <w:t>1 м</w:t>
        </w:r>
        <w:r w:rsidRPr="000B460E">
          <w:rPr>
            <w:vertAlign w:val="superscript"/>
            <w:lang w:val="uk-UA"/>
          </w:rPr>
          <w:t>2</w:t>
        </w:r>
      </w:smartTag>
      <w:r>
        <w:rPr>
          <w:lang w:val="uk-UA"/>
        </w:rPr>
        <w:t xml:space="preserve"> по тарифу 2008 р. По новим </w:t>
      </w:r>
      <w:proofErr w:type="spellStart"/>
      <w:r>
        <w:rPr>
          <w:lang w:val="uk-UA"/>
        </w:rPr>
        <w:t>економічно-обгрунтованим</w:t>
      </w:r>
      <w:proofErr w:type="spellEnd"/>
      <w:r>
        <w:rPr>
          <w:lang w:val="uk-UA"/>
        </w:rPr>
        <w:t xml:space="preserve"> тарифам  потрібно сплачувати за </w:t>
      </w:r>
      <w:smartTag w:uri="urn:schemas-microsoft-com:office:smarttags" w:element="metricconverter">
        <w:smartTagPr>
          <w:attr w:name="ProductID" w:val="1 м2"/>
        </w:smartTagPr>
        <w:r>
          <w:rPr>
            <w:lang w:val="uk-UA"/>
          </w:rPr>
          <w:t>1 м</w:t>
        </w:r>
        <w:r w:rsidRPr="000B460E">
          <w:rPr>
            <w:vertAlign w:val="superscript"/>
            <w:lang w:val="uk-UA"/>
          </w:rPr>
          <w:t>2</w:t>
        </w:r>
      </w:smartTag>
      <w:r>
        <w:rPr>
          <w:lang w:val="uk-UA"/>
        </w:rPr>
        <w:t xml:space="preserve"> – 0, 16 коп.</w:t>
      </w:r>
    </w:p>
    <w:p w:rsidR="00BC4F26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>Проаналізувавши різницю між витратами та отриманими коштами від кожного підприємства, чий житловий фонд обслуговує АС, можна зробити наступний висновок:</w:t>
      </w:r>
    </w:p>
    <w:tbl>
      <w:tblPr>
        <w:tblStyle w:val="a4"/>
        <w:tblW w:w="0" w:type="auto"/>
        <w:tblLayout w:type="fixed"/>
        <w:tblLook w:val="01E0"/>
      </w:tblPr>
      <w:tblGrid>
        <w:gridCol w:w="3168"/>
        <w:gridCol w:w="1980"/>
        <w:gridCol w:w="2160"/>
        <w:gridCol w:w="1980"/>
      </w:tblGrid>
      <w:tr w:rsidR="00BC4F26" w:rsidTr="00D13AF6">
        <w:tc>
          <w:tcPr>
            <w:tcW w:w="3168" w:type="dxa"/>
          </w:tcPr>
          <w:p w:rsidR="00BC4F26" w:rsidRPr="00103256" w:rsidRDefault="00BC4F26" w:rsidP="00D13AF6">
            <w:pPr>
              <w:rPr>
                <w:b/>
                <w:lang w:val="uk-UA"/>
              </w:rPr>
            </w:pPr>
            <w:r w:rsidRPr="00103256">
              <w:rPr>
                <w:b/>
                <w:lang w:val="uk-UA"/>
              </w:rPr>
              <w:t>Назва</w:t>
            </w:r>
          </w:p>
        </w:tc>
        <w:tc>
          <w:tcPr>
            <w:tcW w:w="1980" w:type="dxa"/>
          </w:tcPr>
          <w:p w:rsidR="00BC4F26" w:rsidRPr="00103256" w:rsidRDefault="00BC4F26" w:rsidP="00D13AF6">
            <w:pPr>
              <w:rPr>
                <w:b/>
                <w:lang w:val="uk-UA"/>
              </w:rPr>
            </w:pPr>
            <w:r w:rsidRPr="00103256">
              <w:rPr>
                <w:b/>
                <w:lang w:val="uk-UA"/>
              </w:rPr>
              <w:t>Сплачує</w:t>
            </w:r>
          </w:p>
          <w:p w:rsidR="00BC4F26" w:rsidRPr="00103256" w:rsidRDefault="00BC4F26" w:rsidP="00D13AF6">
            <w:pPr>
              <w:ind w:firstLine="540"/>
              <w:rPr>
                <w:b/>
                <w:lang w:val="uk-UA"/>
              </w:rPr>
            </w:pPr>
            <w:r w:rsidRPr="00103256">
              <w:rPr>
                <w:b/>
                <w:lang w:val="uk-UA"/>
              </w:rPr>
              <w:t>грн.</w:t>
            </w:r>
          </w:p>
        </w:tc>
        <w:tc>
          <w:tcPr>
            <w:tcW w:w="2160" w:type="dxa"/>
          </w:tcPr>
          <w:p w:rsidR="00BC4F26" w:rsidRPr="00103256" w:rsidRDefault="00BC4F26" w:rsidP="00D13AF6">
            <w:pPr>
              <w:rPr>
                <w:b/>
                <w:lang w:val="uk-UA"/>
              </w:rPr>
            </w:pPr>
            <w:r w:rsidRPr="00103256">
              <w:rPr>
                <w:b/>
                <w:lang w:val="uk-UA"/>
              </w:rPr>
              <w:t>Фактично витрачено, грн.</w:t>
            </w:r>
          </w:p>
        </w:tc>
        <w:tc>
          <w:tcPr>
            <w:tcW w:w="1980" w:type="dxa"/>
          </w:tcPr>
          <w:p w:rsidR="00BC4F26" w:rsidRPr="00103256" w:rsidRDefault="00BC4F26" w:rsidP="00D13AF6">
            <w:pPr>
              <w:ind w:firstLine="540"/>
              <w:rPr>
                <w:b/>
                <w:lang w:val="uk-UA"/>
              </w:rPr>
            </w:pPr>
            <w:r w:rsidRPr="00103256">
              <w:rPr>
                <w:b/>
                <w:lang w:val="uk-UA"/>
              </w:rPr>
              <w:t>Різниця</w:t>
            </w:r>
          </w:p>
          <w:p w:rsidR="00BC4F26" w:rsidRPr="00103256" w:rsidRDefault="00BC4F26" w:rsidP="00D13AF6">
            <w:pPr>
              <w:ind w:firstLine="540"/>
              <w:rPr>
                <w:b/>
                <w:lang w:val="uk-UA"/>
              </w:rPr>
            </w:pPr>
            <w:r w:rsidRPr="00103256">
              <w:rPr>
                <w:b/>
                <w:lang w:val="uk-UA"/>
              </w:rPr>
              <w:t>грн.</w:t>
            </w:r>
          </w:p>
        </w:tc>
      </w:tr>
      <w:tr w:rsidR="00BC4F26" w:rsidTr="00D13AF6">
        <w:tc>
          <w:tcPr>
            <w:tcW w:w="3168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ПП «Житло - Сервіс</w:t>
            </w:r>
          </w:p>
        </w:tc>
        <w:tc>
          <w:tcPr>
            <w:tcW w:w="198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5349, 41</w:t>
            </w:r>
          </w:p>
        </w:tc>
        <w:tc>
          <w:tcPr>
            <w:tcW w:w="216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7506,76</w:t>
            </w:r>
          </w:p>
        </w:tc>
        <w:tc>
          <w:tcPr>
            <w:tcW w:w="1980" w:type="dxa"/>
          </w:tcPr>
          <w:p w:rsidR="00BC4F26" w:rsidRDefault="00BC4F26" w:rsidP="00D13AF6">
            <w:pPr>
              <w:ind w:hanging="31"/>
              <w:rPr>
                <w:lang w:val="uk-UA"/>
              </w:rPr>
            </w:pPr>
            <w:r>
              <w:rPr>
                <w:lang w:val="uk-UA"/>
              </w:rPr>
              <w:t>2157, 35</w:t>
            </w:r>
          </w:p>
        </w:tc>
      </w:tr>
      <w:tr w:rsidR="00BC4F26" w:rsidTr="00D13AF6">
        <w:tc>
          <w:tcPr>
            <w:tcW w:w="3168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ПП «Марс»</w:t>
            </w:r>
          </w:p>
        </w:tc>
        <w:tc>
          <w:tcPr>
            <w:tcW w:w="198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4874, 28</w:t>
            </w:r>
          </w:p>
        </w:tc>
        <w:tc>
          <w:tcPr>
            <w:tcW w:w="216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6899,96</w:t>
            </w:r>
          </w:p>
        </w:tc>
        <w:tc>
          <w:tcPr>
            <w:tcW w:w="1980" w:type="dxa"/>
          </w:tcPr>
          <w:p w:rsidR="00BC4F26" w:rsidRDefault="00BC4F26" w:rsidP="00D13AF6">
            <w:pPr>
              <w:ind w:hanging="31"/>
              <w:rPr>
                <w:lang w:val="uk-UA"/>
              </w:rPr>
            </w:pPr>
            <w:r>
              <w:rPr>
                <w:lang w:val="uk-UA"/>
              </w:rPr>
              <w:t>2025, 68</w:t>
            </w:r>
          </w:p>
        </w:tc>
      </w:tr>
      <w:tr w:rsidR="00BC4F26" w:rsidTr="00D13AF6">
        <w:tc>
          <w:tcPr>
            <w:tcW w:w="3168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ПП «Наш дім»</w:t>
            </w:r>
          </w:p>
        </w:tc>
        <w:tc>
          <w:tcPr>
            <w:tcW w:w="198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5671, 44</w:t>
            </w:r>
          </w:p>
        </w:tc>
        <w:tc>
          <w:tcPr>
            <w:tcW w:w="216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8000,97</w:t>
            </w:r>
          </w:p>
        </w:tc>
        <w:tc>
          <w:tcPr>
            <w:tcW w:w="1980" w:type="dxa"/>
          </w:tcPr>
          <w:p w:rsidR="00BC4F26" w:rsidRDefault="00BC4F26" w:rsidP="00D13AF6">
            <w:pPr>
              <w:ind w:hanging="31"/>
              <w:rPr>
                <w:lang w:val="uk-UA"/>
              </w:rPr>
            </w:pPr>
            <w:r>
              <w:rPr>
                <w:lang w:val="uk-UA"/>
              </w:rPr>
              <w:t>2329, 53</w:t>
            </w:r>
          </w:p>
        </w:tc>
      </w:tr>
      <w:tr w:rsidR="00BC4F26" w:rsidTr="00D13AF6">
        <w:tc>
          <w:tcPr>
            <w:tcW w:w="3168" w:type="dxa"/>
          </w:tcPr>
          <w:p w:rsidR="00BC4F26" w:rsidRDefault="00BC4F26" w:rsidP="00D13AF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«Житло – Експлуатація»</w:t>
            </w:r>
          </w:p>
        </w:tc>
        <w:tc>
          <w:tcPr>
            <w:tcW w:w="198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8059, 99</w:t>
            </w:r>
          </w:p>
        </w:tc>
        <w:tc>
          <w:tcPr>
            <w:tcW w:w="216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11402,36</w:t>
            </w:r>
          </w:p>
        </w:tc>
        <w:tc>
          <w:tcPr>
            <w:tcW w:w="1980" w:type="dxa"/>
          </w:tcPr>
          <w:p w:rsidR="00BC4F26" w:rsidRDefault="00BC4F26" w:rsidP="00D13AF6">
            <w:pPr>
              <w:ind w:hanging="31"/>
              <w:rPr>
                <w:lang w:val="uk-UA"/>
              </w:rPr>
            </w:pPr>
            <w:r>
              <w:rPr>
                <w:lang w:val="uk-UA"/>
              </w:rPr>
              <w:t>3342, 37</w:t>
            </w:r>
          </w:p>
        </w:tc>
      </w:tr>
      <w:tr w:rsidR="00BC4F26" w:rsidTr="00D13AF6">
        <w:tc>
          <w:tcPr>
            <w:tcW w:w="3168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ОСББ «Водолій – К»</w:t>
            </w:r>
          </w:p>
        </w:tc>
        <w:tc>
          <w:tcPr>
            <w:tcW w:w="198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252, 24</w:t>
            </w:r>
          </w:p>
        </w:tc>
        <w:tc>
          <w:tcPr>
            <w:tcW w:w="216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353,52</w:t>
            </w:r>
          </w:p>
        </w:tc>
        <w:tc>
          <w:tcPr>
            <w:tcW w:w="1980" w:type="dxa"/>
          </w:tcPr>
          <w:p w:rsidR="00BC4F26" w:rsidRDefault="00BC4F26" w:rsidP="00D13AF6">
            <w:pPr>
              <w:ind w:hanging="31"/>
              <w:rPr>
                <w:lang w:val="uk-UA"/>
              </w:rPr>
            </w:pPr>
            <w:r>
              <w:rPr>
                <w:lang w:val="uk-UA"/>
              </w:rPr>
              <w:t>101, 28</w:t>
            </w:r>
          </w:p>
        </w:tc>
      </w:tr>
      <w:tr w:rsidR="00BC4F26" w:rsidTr="00D13AF6">
        <w:tc>
          <w:tcPr>
            <w:tcW w:w="3168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ОСББ «Сумська – 3»</w:t>
            </w:r>
          </w:p>
        </w:tc>
        <w:tc>
          <w:tcPr>
            <w:tcW w:w="198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60, 24</w:t>
            </w:r>
          </w:p>
        </w:tc>
        <w:tc>
          <w:tcPr>
            <w:tcW w:w="216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80,49</w:t>
            </w:r>
          </w:p>
        </w:tc>
        <w:tc>
          <w:tcPr>
            <w:tcW w:w="1980" w:type="dxa"/>
          </w:tcPr>
          <w:p w:rsidR="00BC4F26" w:rsidRDefault="00BC4F26" w:rsidP="00D13AF6">
            <w:pPr>
              <w:ind w:hanging="31"/>
              <w:rPr>
                <w:lang w:val="uk-UA"/>
              </w:rPr>
            </w:pPr>
            <w:r>
              <w:rPr>
                <w:lang w:val="uk-UA"/>
              </w:rPr>
              <w:t>20, 25</w:t>
            </w:r>
          </w:p>
        </w:tc>
      </w:tr>
      <w:tr w:rsidR="00BC4F26" w:rsidTr="00D13AF6">
        <w:tc>
          <w:tcPr>
            <w:tcW w:w="3168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ОСББ «Маяк – 92»</w:t>
            </w:r>
          </w:p>
        </w:tc>
        <w:tc>
          <w:tcPr>
            <w:tcW w:w="198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356, 96</w:t>
            </w:r>
          </w:p>
        </w:tc>
        <w:tc>
          <w:tcPr>
            <w:tcW w:w="2160" w:type="dxa"/>
          </w:tcPr>
          <w:p w:rsidR="00BC4F26" w:rsidRDefault="00BC4F26" w:rsidP="00D13AF6">
            <w:pPr>
              <w:rPr>
                <w:lang w:val="uk-UA"/>
              </w:rPr>
            </w:pPr>
            <w:r>
              <w:rPr>
                <w:lang w:val="uk-UA"/>
              </w:rPr>
              <w:t>508,89</w:t>
            </w:r>
            <w:r w:rsidR="005038AB"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=SUM(ABOVE) </w:instrText>
            </w:r>
            <w:r w:rsidR="005038AB">
              <w:rPr>
                <w:lang w:val="uk-UA"/>
              </w:rPr>
              <w:fldChar w:fldCharType="end"/>
            </w:r>
          </w:p>
        </w:tc>
        <w:tc>
          <w:tcPr>
            <w:tcW w:w="1980" w:type="dxa"/>
          </w:tcPr>
          <w:p w:rsidR="00BC4F26" w:rsidRDefault="00BC4F26" w:rsidP="00D13AF6">
            <w:pPr>
              <w:ind w:hanging="31"/>
              <w:rPr>
                <w:lang w:val="uk-UA"/>
              </w:rPr>
            </w:pPr>
            <w:r>
              <w:rPr>
                <w:lang w:val="uk-UA"/>
              </w:rPr>
              <w:t>151, 93</w:t>
            </w:r>
          </w:p>
        </w:tc>
      </w:tr>
      <w:tr w:rsidR="00BC4F26" w:rsidTr="00D13AF6">
        <w:tc>
          <w:tcPr>
            <w:tcW w:w="3168" w:type="dxa"/>
          </w:tcPr>
          <w:p w:rsidR="00BC4F26" w:rsidRPr="00C271C0" w:rsidRDefault="00BC4F26" w:rsidP="00D13A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</w:t>
            </w:r>
            <w:r w:rsidRPr="00C271C0">
              <w:rPr>
                <w:b/>
                <w:lang w:val="uk-UA"/>
              </w:rPr>
              <w:t>Разом</w:t>
            </w:r>
          </w:p>
        </w:tc>
        <w:tc>
          <w:tcPr>
            <w:tcW w:w="1980" w:type="dxa"/>
          </w:tcPr>
          <w:p w:rsidR="00BC4F26" w:rsidRPr="00C271C0" w:rsidRDefault="00BC4F26" w:rsidP="00D13AF6">
            <w:pPr>
              <w:rPr>
                <w:b/>
                <w:lang w:val="uk-UA"/>
              </w:rPr>
            </w:pPr>
            <w:r w:rsidRPr="00C271C0">
              <w:rPr>
                <w:b/>
                <w:lang w:val="uk-UA"/>
              </w:rPr>
              <w:t>24624, 56</w:t>
            </w:r>
          </w:p>
        </w:tc>
        <w:tc>
          <w:tcPr>
            <w:tcW w:w="2160" w:type="dxa"/>
          </w:tcPr>
          <w:p w:rsidR="00BC4F26" w:rsidRPr="00C271C0" w:rsidRDefault="005038AB" w:rsidP="00D13A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fldChar w:fldCharType="begin"/>
            </w:r>
            <w:r w:rsidR="00BC4F26">
              <w:rPr>
                <w:b/>
                <w:lang w:val="uk-UA"/>
              </w:rPr>
              <w:instrText xml:space="preserve"> =SUM(ABOVE) </w:instrText>
            </w:r>
            <w:r>
              <w:rPr>
                <w:b/>
                <w:lang w:val="uk-UA"/>
              </w:rPr>
              <w:fldChar w:fldCharType="separate"/>
            </w:r>
            <w:r w:rsidR="00BC4F26">
              <w:rPr>
                <w:b/>
                <w:noProof/>
                <w:lang w:val="uk-UA"/>
              </w:rPr>
              <w:t>34752,95</w:t>
            </w:r>
            <w:r>
              <w:rPr>
                <w:b/>
                <w:lang w:val="uk-UA"/>
              </w:rPr>
              <w:fldChar w:fldCharType="end"/>
            </w:r>
          </w:p>
        </w:tc>
        <w:tc>
          <w:tcPr>
            <w:tcW w:w="1980" w:type="dxa"/>
          </w:tcPr>
          <w:p w:rsidR="00BC4F26" w:rsidRPr="00C271C0" w:rsidRDefault="00BC4F26" w:rsidP="00D13AF6">
            <w:pPr>
              <w:ind w:hanging="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10128, 39</w:t>
            </w:r>
          </w:p>
        </w:tc>
      </w:tr>
    </w:tbl>
    <w:p w:rsidR="00BC4F26" w:rsidRDefault="00BC4F26" w:rsidP="00BC4F26">
      <w:pPr>
        <w:ind w:firstLine="540"/>
        <w:jc w:val="both"/>
        <w:rPr>
          <w:lang w:val="uk-UA"/>
        </w:rPr>
      </w:pPr>
    </w:p>
    <w:p w:rsidR="00BC4F26" w:rsidRDefault="00BC4F26" w:rsidP="00BC4F26">
      <w:pPr>
        <w:ind w:firstLine="540"/>
        <w:jc w:val="both"/>
        <w:rPr>
          <w:lang w:val="uk-UA"/>
        </w:rPr>
      </w:pPr>
      <w:r>
        <w:rPr>
          <w:lang w:val="uk-UA"/>
        </w:rPr>
        <w:t xml:space="preserve">Виходить, що збитки кожного підприємства є проблемою лише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«Житло – Експлуатація». Ці кошти могли б бути використані підприємством «Житло – Експлуатація» на обслуговування житлового фонду (ремонт покрівель, заміну </w:t>
      </w:r>
      <w:proofErr w:type="spellStart"/>
      <w:r>
        <w:rPr>
          <w:lang w:val="uk-UA"/>
        </w:rPr>
        <w:t>внутрішньобудинкових</w:t>
      </w:r>
      <w:proofErr w:type="spellEnd"/>
      <w:r>
        <w:rPr>
          <w:lang w:val="uk-UA"/>
        </w:rPr>
        <w:t xml:space="preserve"> систем 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>, водопостачання, водовідведення і зливної каналізації та ін. види робіт), на погашення  заборгованості за ліфти(30 000 грн.), погашення кредиту (61 000 грн.).</w:t>
      </w:r>
    </w:p>
    <w:p w:rsidR="00BC4F26" w:rsidRDefault="00BC4F26" w:rsidP="00BC4F26">
      <w:pPr>
        <w:tabs>
          <w:tab w:val="left" w:pos="851"/>
        </w:tabs>
        <w:autoSpaceDE w:val="0"/>
        <w:autoSpaceDN w:val="0"/>
        <w:adjustRightInd w:val="0"/>
        <w:rPr>
          <w:b/>
          <w:lang w:val="uk-UA"/>
        </w:rPr>
      </w:pPr>
    </w:p>
    <w:p w:rsidR="00BC4F26" w:rsidRPr="00727096" w:rsidRDefault="00BC4F26" w:rsidP="00BC4F26">
      <w:pPr>
        <w:tabs>
          <w:tab w:val="left" w:pos="851"/>
        </w:tabs>
        <w:autoSpaceDE w:val="0"/>
        <w:autoSpaceDN w:val="0"/>
        <w:adjustRightInd w:val="0"/>
        <w:rPr>
          <w:b/>
          <w:lang w:val="uk-UA"/>
        </w:rPr>
      </w:pPr>
      <w:r w:rsidRPr="00D279DB">
        <w:rPr>
          <w:b/>
          <w:lang w:val="uk-UA"/>
        </w:rPr>
        <w:t>Мета діяльності підприємства:</w:t>
      </w:r>
    </w:p>
    <w:p w:rsidR="00BC4F26" w:rsidRPr="00F0151F" w:rsidRDefault="00BC4F26" w:rsidP="00BC4F26">
      <w:pPr>
        <w:numPr>
          <w:ilvl w:val="0"/>
          <w:numId w:val="3"/>
        </w:numPr>
        <w:tabs>
          <w:tab w:val="left" w:pos="993"/>
          <w:tab w:val="left" w:pos="1134"/>
        </w:tabs>
        <w:ind w:left="0" w:firstLine="851"/>
        <w:jc w:val="both"/>
        <w:rPr>
          <w:lang w:val="uk-UA"/>
        </w:rPr>
      </w:pPr>
      <w:r>
        <w:rPr>
          <w:lang w:val="uk-UA"/>
        </w:rPr>
        <w:t xml:space="preserve">надання населенню </w:t>
      </w:r>
      <w:r w:rsidRPr="00F0151F">
        <w:rPr>
          <w:lang w:val="uk-UA"/>
        </w:rPr>
        <w:t xml:space="preserve"> якісних </w:t>
      </w:r>
      <w:r>
        <w:rPr>
          <w:lang w:val="uk-UA"/>
        </w:rPr>
        <w:t>комунальних послуг</w:t>
      </w:r>
      <w:r w:rsidRPr="00F0151F">
        <w:rPr>
          <w:lang w:val="uk-UA"/>
        </w:rPr>
        <w:t>;</w:t>
      </w:r>
    </w:p>
    <w:p w:rsidR="00BC4F26" w:rsidRPr="00F0151F" w:rsidRDefault="00BC4F26" w:rsidP="00BC4F26">
      <w:pPr>
        <w:numPr>
          <w:ilvl w:val="0"/>
          <w:numId w:val="3"/>
        </w:numPr>
        <w:tabs>
          <w:tab w:val="left" w:pos="993"/>
          <w:tab w:val="left" w:pos="1134"/>
          <w:tab w:val="left" w:pos="7092"/>
        </w:tabs>
        <w:ind w:left="0" w:firstLine="851"/>
        <w:jc w:val="both"/>
        <w:rPr>
          <w:lang w:val="uk-UA"/>
        </w:rPr>
      </w:pPr>
      <w:r w:rsidRPr="00F0151F">
        <w:rPr>
          <w:lang w:val="uk-UA"/>
        </w:rPr>
        <w:t xml:space="preserve"> забезпечення стабільного функціонування </w:t>
      </w:r>
      <w:r>
        <w:rPr>
          <w:lang w:val="uk-UA"/>
        </w:rPr>
        <w:t xml:space="preserve">аварійної служби </w:t>
      </w:r>
      <w:r w:rsidRPr="00F0151F">
        <w:rPr>
          <w:lang w:val="uk-UA"/>
        </w:rPr>
        <w:t xml:space="preserve"> комунального  </w:t>
      </w:r>
      <w:r>
        <w:rPr>
          <w:lang w:val="uk-UA"/>
        </w:rPr>
        <w:t>підприємства «Житло-Експлуатація».</w:t>
      </w:r>
    </w:p>
    <w:p w:rsidR="00BC4F26" w:rsidRPr="00D279DB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Pr="00D03720" w:rsidRDefault="00BC4F26" w:rsidP="00BC4F26">
      <w:pPr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jc w:val="both"/>
        <w:rPr>
          <w:b/>
          <w:lang w:val="uk-UA"/>
        </w:rPr>
        <w:sectPr w:rsidR="00BC4F26" w:rsidSect="00B511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F26" w:rsidRDefault="00BC4F26" w:rsidP="00BC4F26">
      <w:pPr>
        <w:jc w:val="both"/>
        <w:rPr>
          <w:b/>
          <w:lang w:val="uk-UA"/>
        </w:rPr>
      </w:pPr>
    </w:p>
    <w:p w:rsidR="00BC4F26" w:rsidRPr="007273E5" w:rsidRDefault="00BC4F26" w:rsidP="00BC4F26">
      <w:pPr>
        <w:rPr>
          <w:b/>
          <w:lang w:val="uk-UA"/>
        </w:rPr>
      </w:pPr>
      <w:r w:rsidRPr="007273E5">
        <w:rPr>
          <w:b/>
          <w:lang w:val="uk-UA"/>
        </w:rPr>
        <w:t>Напрями діяльності (підпрограма)</w:t>
      </w:r>
    </w:p>
    <w:p w:rsidR="00BC4F26" w:rsidRPr="007273E5" w:rsidRDefault="00BC4F26" w:rsidP="00BC4F26">
      <w:pPr>
        <w:rPr>
          <w:b/>
          <w:lang w:val="uk-UA"/>
        </w:rPr>
      </w:pPr>
      <w:r w:rsidRPr="007273E5">
        <w:rPr>
          <w:b/>
          <w:lang w:val="uk-UA"/>
        </w:rPr>
        <w:t xml:space="preserve">Завдання та заходи </w:t>
      </w:r>
      <w:proofErr w:type="spellStart"/>
      <w:r w:rsidRPr="007273E5">
        <w:rPr>
          <w:b/>
          <w:lang w:val="uk-UA"/>
        </w:rPr>
        <w:t>КП</w:t>
      </w:r>
      <w:proofErr w:type="spellEnd"/>
      <w:r w:rsidRPr="007273E5">
        <w:rPr>
          <w:b/>
          <w:lang w:val="uk-UA"/>
        </w:rPr>
        <w:t xml:space="preserve"> «Житло-Експлуатація» на 2014 рік</w:t>
      </w:r>
    </w:p>
    <w:p w:rsidR="00BC4F26" w:rsidRPr="005F52FF" w:rsidRDefault="00BC4F26" w:rsidP="00BC4F26">
      <w:pPr>
        <w:autoSpaceDE w:val="0"/>
        <w:autoSpaceDN w:val="0"/>
        <w:adjustRightInd w:val="0"/>
        <w:rPr>
          <w:b/>
          <w:bCs/>
          <w:sz w:val="18"/>
          <w:szCs w:val="18"/>
          <w:lang w:val="uk-UA"/>
        </w:rPr>
      </w:pPr>
    </w:p>
    <w:tbl>
      <w:tblPr>
        <w:tblW w:w="1470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7"/>
        <w:gridCol w:w="1250"/>
        <w:gridCol w:w="2396"/>
        <w:gridCol w:w="1100"/>
        <w:gridCol w:w="1568"/>
        <w:gridCol w:w="1476"/>
        <w:gridCol w:w="1241"/>
        <w:gridCol w:w="865"/>
        <w:gridCol w:w="865"/>
        <w:gridCol w:w="1000"/>
        <w:gridCol w:w="945"/>
        <w:gridCol w:w="1460"/>
      </w:tblGrid>
      <w:tr w:rsidR="00BC4F26" w:rsidRPr="00FA6C24" w:rsidTr="00D13AF6">
        <w:trPr>
          <w:trHeight w:val="383"/>
          <w:jc w:val="center"/>
        </w:trPr>
        <w:tc>
          <w:tcPr>
            <w:tcW w:w="521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BC4F26" w:rsidRPr="005F52FF" w:rsidRDefault="00BC4F26" w:rsidP="00D13AF6">
            <w:pPr>
              <w:ind w:right="-8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5F52FF">
              <w:rPr>
                <w:b/>
                <w:sz w:val="20"/>
                <w:szCs w:val="20"/>
                <w:lang w:val="uk-UA"/>
              </w:rPr>
              <w:t>ріоритетні завдання</w:t>
            </w:r>
          </w:p>
        </w:tc>
        <w:tc>
          <w:tcPr>
            <w:tcW w:w="2396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1100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 xml:space="preserve">Строк </w:t>
            </w:r>
            <w:proofErr w:type="spellStart"/>
            <w:r w:rsidRPr="005F52FF">
              <w:rPr>
                <w:b/>
                <w:sz w:val="20"/>
                <w:szCs w:val="20"/>
                <w:lang w:val="uk-UA"/>
              </w:rPr>
              <w:t>виконан-ня</w:t>
            </w:r>
            <w:proofErr w:type="spellEnd"/>
          </w:p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заходу</w:t>
            </w:r>
          </w:p>
        </w:tc>
        <w:tc>
          <w:tcPr>
            <w:tcW w:w="1568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76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916" w:type="dxa"/>
            <w:gridSpan w:val="5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Орієнтовані обсяги фінансування, тис.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5F52FF">
              <w:rPr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460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BC4F26" w:rsidRPr="00FA6C24" w:rsidTr="00D13AF6">
        <w:trPr>
          <w:trHeight w:val="375"/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8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76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2014</w:t>
            </w:r>
          </w:p>
          <w:p w:rsidR="00BC4F26" w:rsidRPr="005F52FF" w:rsidRDefault="00BC4F26" w:rsidP="00D13AF6">
            <w:pPr>
              <w:rPr>
                <w:b/>
                <w:sz w:val="20"/>
                <w:szCs w:val="20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45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trHeight w:val="375"/>
          <w:jc w:val="center"/>
        </w:trPr>
        <w:tc>
          <w:tcPr>
            <w:tcW w:w="14704" w:type="dxa"/>
            <w:gridSpan w:val="13"/>
          </w:tcPr>
          <w:p w:rsidR="00BC4F26" w:rsidRPr="007273E5" w:rsidRDefault="00BC4F26" w:rsidP="00D13AF6">
            <w:pPr>
              <w:rPr>
                <w:lang w:val="uk-UA"/>
              </w:rPr>
            </w:pPr>
            <w:r w:rsidRPr="007273E5">
              <w:rPr>
                <w:b/>
                <w:lang w:val="uk-UA"/>
              </w:rPr>
              <w:t xml:space="preserve">Поліпшення матеріальної бази </w:t>
            </w:r>
            <w:proofErr w:type="spellStart"/>
            <w:r w:rsidRPr="007273E5">
              <w:rPr>
                <w:b/>
                <w:lang w:val="uk-UA"/>
              </w:rPr>
              <w:t>КП</w:t>
            </w:r>
            <w:proofErr w:type="spellEnd"/>
            <w:r w:rsidRPr="007273E5">
              <w:rPr>
                <w:b/>
                <w:lang w:val="uk-UA"/>
              </w:rPr>
              <w:t xml:space="preserve"> «Житло-Експлуатація» </w:t>
            </w:r>
          </w:p>
        </w:tc>
      </w:tr>
      <w:tr w:rsidR="00BC4F26" w:rsidRPr="00FA6C24" w:rsidTr="00D13AF6">
        <w:trPr>
          <w:trHeight w:val="164"/>
          <w:jc w:val="center"/>
        </w:trPr>
        <w:tc>
          <w:tcPr>
            <w:tcW w:w="521" w:type="dxa"/>
            <w:vMerge w:val="restart"/>
          </w:tcPr>
          <w:p w:rsidR="00BC4F26" w:rsidRPr="00F57C0C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F57C0C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267" w:type="dxa"/>
            <w:gridSpan w:val="2"/>
            <w:vMerge w:val="restart"/>
          </w:tcPr>
          <w:p w:rsidR="00BC4F26" w:rsidRPr="005F52FF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споживачам повного обсягу послуг згідно </w:t>
            </w:r>
            <w:proofErr w:type="spellStart"/>
            <w:r>
              <w:rPr>
                <w:sz w:val="20"/>
                <w:szCs w:val="20"/>
                <w:lang w:val="uk-UA"/>
              </w:rPr>
              <w:t>затвердже-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переліку</w:t>
            </w:r>
          </w:p>
        </w:tc>
        <w:tc>
          <w:tcPr>
            <w:tcW w:w="11456" w:type="dxa"/>
            <w:gridSpan w:val="9"/>
          </w:tcPr>
          <w:p w:rsidR="00BC4F26" w:rsidRPr="005F52FF" w:rsidRDefault="00BC4F26" w:rsidP="00D13AF6">
            <w:pPr>
              <w:ind w:left="72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1.1</w:t>
            </w:r>
          </w:p>
        </w:tc>
        <w:tc>
          <w:tcPr>
            <w:tcW w:w="146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trHeight w:val="1360"/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Своечасна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виплата заробітної плати</w:t>
            </w: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т.ч.</w:t>
            </w:r>
          </w:p>
        </w:tc>
        <w:tc>
          <w:tcPr>
            <w:tcW w:w="11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68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Pr="005F52FF" w:rsidRDefault="00BC4F26" w:rsidP="00D13AF6">
            <w:pPr>
              <w:tabs>
                <w:tab w:val="left" w:pos="459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1100" w:type="dxa"/>
          </w:tcPr>
          <w:p w:rsidR="00BC4F26" w:rsidRDefault="00BC4F26" w:rsidP="00D13AF6">
            <w:r w:rsidRPr="00472618"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68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</w:tcPr>
          <w:p w:rsidR="00BC4F26" w:rsidRPr="005F52FF" w:rsidRDefault="00BC4F26" w:rsidP="00D13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324</w:t>
            </w:r>
          </w:p>
        </w:tc>
        <w:tc>
          <w:tcPr>
            <w:tcW w:w="86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324</w:t>
            </w:r>
          </w:p>
        </w:tc>
        <w:tc>
          <w:tcPr>
            <w:tcW w:w="94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vMerge/>
          </w:tcPr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trHeight w:val="162"/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Pr="005F52FF" w:rsidRDefault="00BC4F26" w:rsidP="00D13AF6">
            <w:pPr>
              <w:tabs>
                <w:tab w:val="left" w:pos="34"/>
                <w:tab w:val="left" w:pos="459"/>
              </w:tabs>
              <w:ind w:left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00" w:type="dxa"/>
          </w:tcPr>
          <w:p w:rsidR="00BC4F26" w:rsidRDefault="00BC4F26" w:rsidP="00D13AF6">
            <w:r w:rsidRPr="00472618"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68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6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00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4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jc w:val="center"/>
        </w:trPr>
        <w:tc>
          <w:tcPr>
            <w:tcW w:w="521" w:type="dxa"/>
            <w:vMerge w:val="restart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916" w:type="dxa"/>
            <w:gridSpan w:val="10"/>
          </w:tcPr>
          <w:p w:rsidR="00BC4F26" w:rsidRPr="005F52FF" w:rsidRDefault="00BC4F26" w:rsidP="00D13AF6">
            <w:pPr>
              <w:ind w:left="7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1.2</w:t>
            </w:r>
          </w:p>
        </w:tc>
      </w:tr>
      <w:tr w:rsidR="00BC4F26" w:rsidRPr="00FA6C24" w:rsidTr="00D13AF6">
        <w:trPr>
          <w:trHeight w:val="721"/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Pr="005F52FF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сировини та матеріалів</w:t>
            </w:r>
          </w:p>
        </w:tc>
        <w:tc>
          <w:tcPr>
            <w:tcW w:w="1100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472618"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68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86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EC096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6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45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-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6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916" w:type="dxa"/>
            <w:gridSpan w:val="10"/>
          </w:tcPr>
          <w:p w:rsidR="00BC4F26" w:rsidRPr="005F52FF" w:rsidRDefault="00BC4F26" w:rsidP="00D13AF6">
            <w:pPr>
              <w:ind w:left="7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1.3</w:t>
            </w:r>
          </w:p>
        </w:tc>
      </w:tr>
      <w:tr w:rsidR="00BC4F26" w:rsidRPr="00FA6C24" w:rsidTr="00D13AF6">
        <w:trPr>
          <w:trHeight w:val="462"/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Адміністративні витрати</w:t>
            </w:r>
          </w:p>
        </w:tc>
        <w:tc>
          <w:tcPr>
            <w:tcW w:w="11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472618">
              <w:rPr>
                <w:sz w:val="20"/>
                <w:szCs w:val="20"/>
                <w:lang w:val="uk-UA"/>
              </w:rPr>
              <w:t>2014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8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</w:tcPr>
          <w:p w:rsidR="00BC4F26" w:rsidRPr="005F52FF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94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-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</w:tcPr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trHeight w:val="136"/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916" w:type="dxa"/>
            <w:gridSpan w:val="10"/>
          </w:tcPr>
          <w:p w:rsidR="00BC4F26" w:rsidRPr="005F52FF" w:rsidRDefault="00BC4F26" w:rsidP="00D13AF6">
            <w:pPr>
              <w:ind w:left="7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</w:t>
            </w:r>
          </w:p>
        </w:tc>
      </w:tr>
      <w:tr w:rsidR="00BC4F26" w:rsidRPr="00FA6C24" w:rsidTr="00D13AF6">
        <w:trPr>
          <w:trHeight w:val="603"/>
          <w:jc w:val="center"/>
        </w:trPr>
        <w:tc>
          <w:tcPr>
            <w:tcW w:w="521" w:type="dxa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67" w:type="dxa"/>
            <w:gridSpan w:val="2"/>
            <w:vMerge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витрати</w:t>
            </w:r>
          </w:p>
        </w:tc>
        <w:tc>
          <w:tcPr>
            <w:tcW w:w="11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472618">
              <w:rPr>
                <w:sz w:val="20"/>
                <w:szCs w:val="20"/>
                <w:lang w:val="uk-UA"/>
              </w:rPr>
              <w:t>2014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68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</w:tcPr>
          <w:p w:rsidR="00BC4F26" w:rsidRPr="005F52FF" w:rsidRDefault="00BC4F26" w:rsidP="00D13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EC096B" w:rsidRDefault="00BC4F26" w:rsidP="00D13AF6">
            <w:pPr>
              <w:ind w:left="-109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94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trHeight w:val="555"/>
          <w:jc w:val="center"/>
        </w:trPr>
        <w:tc>
          <w:tcPr>
            <w:tcW w:w="538" w:type="dxa"/>
            <w:gridSpan w:val="2"/>
            <w:vMerge w:val="restart"/>
          </w:tcPr>
          <w:p w:rsidR="00BC4F26" w:rsidRPr="005F52FF" w:rsidRDefault="00BC4F26" w:rsidP="00D13AF6">
            <w:pPr>
              <w:tabs>
                <w:tab w:val="left" w:pos="459"/>
              </w:tabs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BC4F26" w:rsidRPr="005F52FF" w:rsidRDefault="00BC4F26" w:rsidP="00D13AF6">
            <w:pPr>
              <w:tabs>
                <w:tab w:val="left" w:pos="459"/>
              </w:tabs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Pr="005F52FF" w:rsidRDefault="00BC4F26" w:rsidP="00D13AF6">
            <w:pPr>
              <w:tabs>
                <w:tab w:val="left" w:pos="601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Аварійна служба</w:t>
            </w:r>
          </w:p>
        </w:tc>
        <w:tc>
          <w:tcPr>
            <w:tcW w:w="11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68" w:type="dxa"/>
          </w:tcPr>
          <w:p w:rsidR="00BC4F26" w:rsidRPr="005F52FF" w:rsidRDefault="00BC4F26" w:rsidP="00D13AF6">
            <w:pPr>
              <w:ind w:firstLine="72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</w:tcPr>
          <w:p w:rsidR="00BC4F26" w:rsidRPr="005F52FF" w:rsidRDefault="00BC4F26" w:rsidP="00D13AF6">
            <w:pPr>
              <w:ind w:firstLine="72"/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-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trHeight w:val="585"/>
          <w:jc w:val="center"/>
        </w:trPr>
        <w:tc>
          <w:tcPr>
            <w:tcW w:w="538" w:type="dxa"/>
            <w:gridSpan w:val="2"/>
            <w:vMerge/>
          </w:tcPr>
          <w:p w:rsidR="00BC4F26" w:rsidRPr="005F52FF" w:rsidRDefault="00BC4F26" w:rsidP="00D13AF6">
            <w:pPr>
              <w:tabs>
                <w:tab w:val="left" w:pos="459"/>
              </w:tabs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BC4F26" w:rsidRPr="005F52FF" w:rsidRDefault="00BC4F26" w:rsidP="00D13AF6">
            <w:pPr>
              <w:tabs>
                <w:tab w:val="left" w:pos="459"/>
              </w:tabs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</w:tcPr>
          <w:p w:rsidR="00BC4F26" w:rsidRPr="005F52FF" w:rsidRDefault="00BC4F26" w:rsidP="00D13AF6">
            <w:pPr>
              <w:tabs>
                <w:tab w:val="left" w:pos="601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Рентабельність 5%</w:t>
            </w:r>
          </w:p>
        </w:tc>
        <w:tc>
          <w:tcPr>
            <w:tcW w:w="11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68" w:type="dxa"/>
          </w:tcPr>
          <w:p w:rsidR="00BC4F26" w:rsidRPr="005F52FF" w:rsidRDefault="00BC4F26" w:rsidP="00D13AF6">
            <w:pPr>
              <w:ind w:firstLine="72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</w:tcPr>
          <w:p w:rsidR="00BC4F26" w:rsidRPr="005F52FF" w:rsidRDefault="00BC4F26" w:rsidP="00D13AF6">
            <w:pPr>
              <w:ind w:firstLine="72"/>
              <w:rPr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41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46,2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46,2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trHeight w:val="710"/>
          <w:jc w:val="center"/>
        </w:trPr>
        <w:tc>
          <w:tcPr>
            <w:tcW w:w="538" w:type="dxa"/>
            <w:gridSpan w:val="2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396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68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Житло-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Експлуатація»</w:t>
            </w:r>
          </w:p>
        </w:tc>
        <w:tc>
          <w:tcPr>
            <w:tcW w:w="1476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sz w:val="20"/>
                <w:szCs w:val="20"/>
                <w:lang w:val="uk-UA"/>
              </w:rPr>
              <w:t>міський бюджет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vAlign w:val="bottom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970,2</w:t>
            </w:r>
          </w:p>
        </w:tc>
        <w:tc>
          <w:tcPr>
            <w:tcW w:w="865" w:type="dxa"/>
          </w:tcPr>
          <w:p w:rsidR="00BC4F26" w:rsidRPr="005F52FF" w:rsidRDefault="00BC4F26" w:rsidP="00D13AF6">
            <w:pPr>
              <w:ind w:right="-180"/>
              <w:jc w:val="lef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BC4F26" w:rsidRPr="005F52FF" w:rsidRDefault="00BC4F26" w:rsidP="00D13AF6">
            <w:pPr>
              <w:ind w:right="-10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970,2</w:t>
            </w:r>
          </w:p>
        </w:tc>
        <w:tc>
          <w:tcPr>
            <w:tcW w:w="945" w:type="dxa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Якісне надання послуг</w:t>
            </w:r>
          </w:p>
        </w:tc>
      </w:tr>
    </w:tbl>
    <w:p w:rsidR="00BC4F26" w:rsidRDefault="00BC4F26" w:rsidP="00BC4F26">
      <w:pPr>
        <w:jc w:val="left"/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  <w:sectPr w:rsidR="00BC4F26" w:rsidSect="00CD0F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F26" w:rsidRDefault="00BC4F26" w:rsidP="00BC4F26">
      <w:pPr>
        <w:rPr>
          <w:b/>
          <w:lang w:val="uk-UA"/>
        </w:rPr>
      </w:pPr>
    </w:p>
    <w:p w:rsidR="00BC4F26" w:rsidRPr="00D279DB" w:rsidRDefault="00BC4F26" w:rsidP="00BC4F26">
      <w:pPr>
        <w:rPr>
          <w:b/>
          <w:lang w:val="uk-UA"/>
        </w:rPr>
      </w:pPr>
      <w:r>
        <w:rPr>
          <w:b/>
          <w:lang w:val="uk-UA"/>
        </w:rPr>
        <w:t>Очікувані результати</w:t>
      </w:r>
    </w:p>
    <w:p w:rsidR="00BC4F26" w:rsidRDefault="00BC4F26" w:rsidP="00BC4F26">
      <w:pPr>
        <w:pStyle w:val="5"/>
        <w:numPr>
          <w:ilvl w:val="0"/>
          <w:numId w:val="6"/>
        </w:numPr>
        <w:tabs>
          <w:tab w:val="left" w:pos="540"/>
          <w:tab w:val="left" w:pos="851"/>
          <w:tab w:val="left" w:pos="900"/>
          <w:tab w:val="left" w:pos="1080"/>
          <w:tab w:val="left" w:pos="1276"/>
        </w:tabs>
        <w:autoSpaceDE w:val="0"/>
        <w:autoSpaceDN w:val="0"/>
        <w:adjustRightInd w:val="0"/>
        <w:spacing w:before="0" w:after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Утримання будинків і споруд та прибудинкових територій в належному стані;</w:t>
      </w:r>
    </w:p>
    <w:p w:rsidR="00BC4F26" w:rsidRDefault="00BC4F26" w:rsidP="00BC4F26">
      <w:pPr>
        <w:pStyle w:val="a3"/>
        <w:numPr>
          <w:ilvl w:val="0"/>
          <w:numId w:val="6"/>
        </w:numPr>
        <w:jc w:val="both"/>
      </w:pPr>
      <w:r>
        <w:t>Надання якісних послуг населенню;</w:t>
      </w:r>
    </w:p>
    <w:p w:rsidR="00BC4F26" w:rsidRDefault="00BC4F26" w:rsidP="00BC4F26">
      <w:pPr>
        <w:pStyle w:val="a3"/>
        <w:numPr>
          <w:ilvl w:val="0"/>
          <w:numId w:val="6"/>
        </w:numPr>
        <w:jc w:val="both"/>
      </w:pPr>
      <w:r>
        <w:t>Відсутність заборгованості по заробітній платі;</w:t>
      </w:r>
    </w:p>
    <w:p w:rsidR="00BC4F26" w:rsidRPr="00D03720" w:rsidRDefault="00BC4F26" w:rsidP="00BC4F26">
      <w:pPr>
        <w:pStyle w:val="a3"/>
        <w:numPr>
          <w:ilvl w:val="0"/>
          <w:numId w:val="6"/>
        </w:numPr>
        <w:jc w:val="both"/>
      </w:pPr>
      <w:r>
        <w:t>Відсутність заборгованості по податкам, єдиному соціальному внеску та обов’язковим платежам.</w:t>
      </w:r>
    </w:p>
    <w:p w:rsidR="00BC4F26" w:rsidRPr="00D03720" w:rsidRDefault="00BC4F26" w:rsidP="00BC4F26">
      <w:pPr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jc w:val="left"/>
        <w:rPr>
          <w:b/>
          <w:lang w:val="uk-UA"/>
        </w:rPr>
      </w:pPr>
    </w:p>
    <w:p w:rsidR="00BC4F26" w:rsidRDefault="00BC4F26" w:rsidP="00BC4F26">
      <w:pPr>
        <w:jc w:val="left"/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jc w:val="left"/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rPr>
          <w:b/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ind w:right="98" w:firstLine="851"/>
        <w:rPr>
          <w:b/>
          <w:lang w:val="uk-UA"/>
        </w:rPr>
      </w:pPr>
      <w:r w:rsidRPr="007273E5">
        <w:rPr>
          <w:b/>
          <w:lang w:val="uk-UA"/>
        </w:rPr>
        <w:lastRenderedPageBreak/>
        <w:t xml:space="preserve">3.2.Комунальне підприємство « Міський парк культури і відпочинку </w:t>
      </w:r>
    </w:p>
    <w:p w:rsidR="00BC4F26" w:rsidRPr="00727096" w:rsidRDefault="00BC4F26" w:rsidP="00BC4F26">
      <w:pPr>
        <w:ind w:right="98" w:firstLine="851"/>
        <w:rPr>
          <w:b/>
          <w:lang w:val="uk-UA"/>
        </w:rPr>
      </w:pPr>
      <w:r w:rsidRPr="007273E5">
        <w:rPr>
          <w:b/>
          <w:lang w:val="uk-UA"/>
        </w:rPr>
        <w:t>ім. Т.Г. Шевченка»</w:t>
      </w:r>
    </w:p>
    <w:p w:rsidR="00BC4F26" w:rsidRPr="00CD0F97" w:rsidRDefault="00BC4F26" w:rsidP="00BC4F26">
      <w:pPr>
        <w:ind w:right="98" w:firstLine="567"/>
        <w:jc w:val="both"/>
        <w:rPr>
          <w:lang w:val="uk-UA"/>
        </w:rPr>
      </w:pPr>
      <w:r w:rsidRPr="00CD0F97">
        <w:rPr>
          <w:lang w:val="uk-UA"/>
        </w:rPr>
        <w:t>Комунальне підприємство « Міський парк культури і відпочинку ім.</w:t>
      </w:r>
      <w:r>
        <w:rPr>
          <w:lang w:val="uk-UA"/>
        </w:rPr>
        <w:t xml:space="preserve"> Т.Г. </w:t>
      </w:r>
      <w:r w:rsidRPr="00CD0F97">
        <w:rPr>
          <w:lang w:val="uk-UA"/>
        </w:rPr>
        <w:t>Шевченка»</w:t>
      </w:r>
      <w:r>
        <w:rPr>
          <w:lang w:val="uk-UA"/>
        </w:rPr>
        <w:t xml:space="preserve"> </w:t>
      </w:r>
      <w:r w:rsidRPr="00CD0F97">
        <w:rPr>
          <w:lang w:val="uk-UA"/>
        </w:rPr>
        <w:t>здійснює наступні види діяльності: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right="98"/>
        <w:jc w:val="both"/>
      </w:pPr>
      <w:r w:rsidRPr="00727096">
        <w:t>Організація культурного відпочинку громадян;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Організація концертів,спортивних змагань і інших  культурно –масових заходів;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Проведення свят і народних гулянь 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Конструювання,будівництво,придбання і експлуатація різних атракціонів і гральних автоматів;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Організація театрально-видовищних заходів;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Організація спортивних секцій;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 xml:space="preserve">Організація підсобних господарств,оранжерей,постійно діючих виставок і </w:t>
      </w:r>
      <w:proofErr w:type="spellStart"/>
      <w:r w:rsidRPr="00727096">
        <w:t>т.і</w:t>
      </w:r>
      <w:proofErr w:type="spellEnd"/>
      <w:r w:rsidRPr="00727096">
        <w:t>.;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 xml:space="preserve">Організація виробничих майстерень, і </w:t>
      </w:r>
      <w:proofErr w:type="spellStart"/>
      <w:r w:rsidRPr="00727096">
        <w:t>т.і</w:t>
      </w:r>
      <w:proofErr w:type="spellEnd"/>
      <w:r w:rsidRPr="00727096">
        <w:t>.;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Організація дозвілля дітей;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Організація виставок,виставок-продажу,аукціонів і лотерей на комерційній основі;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Організація демонстрування кіно і відеофільмів;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Будівельні роботи/будівництво споруд культурно-дозвільного,спортивного і оздоровчого призначення;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Рекламно-інформаційна діяльність 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Торгово-посередницька  і торгова діяльність;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Зовнішньоекономічна діяльність ;</w:t>
      </w:r>
    </w:p>
    <w:p w:rsidR="00BC4F26" w:rsidRPr="00727096" w:rsidRDefault="00BC4F26" w:rsidP="00BC4F26">
      <w:pPr>
        <w:pStyle w:val="a3"/>
        <w:numPr>
          <w:ilvl w:val="0"/>
          <w:numId w:val="10"/>
        </w:numPr>
        <w:ind w:right="98"/>
        <w:jc w:val="both"/>
      </w:pPr>
      <w:r w:rsidRPr="00727096">
        <w:t>Виконувати роботи/послуги та іншу госпрозрахункову діяльність,яка не заборонена чинним законодавством.</w:t>
      </w:r>
    </w:p>
    <w:p w:rsidR="00BC4F26" w:rsidRPr="00CD0F97" w:rsidRDefault="00BC4F26" w:rsidP="00BC4F26">
      <w:pPr>
        <w:rPr>
          <w:lang w:val="uk-UA"/>
        </w:rPr>
      </w:pPr>
    </w:p>
    <w:p w:rsidR="00BC4F26" w:rsidRPr="00CD0F97" w:rsidRDefault="00BC4F26" w:rsidP="00BC4F26">
      <w:pPr>
        <w:tabs>
          <w:tab w:val="left" w:pos="142"/>
          <w:tab w:val="center" w:pos="4819"/>
        </w:tabs>
        <w:ind w:firstLine="567"/>
        <w:jc w:val="both"/>
        <w:rPr>
          <w:lang w:val="uk-UA"/>
        </w:rPr>
      </w:pPr>
      <w:r w:rsidRPr="00CD0F97">
        <w:rPr>
          <w:lang w:val="uk-UA"/>
        </w:rPr>
        <w:t>Парк є юридичною особою по діючому законодавству з моменту реєстрації статуту в державних органах в порядку,установленому законодавством.</w:t>
      </w:r>
      <w:r w:rsidRPr="00CD0F97">
        <w:rPr>
          <w:lang w:val="uk-UA"/>
        </w:rPr>
        <w:tab/>
      </w: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Pr="00CD0F97">
        <w:rPr>
          <w:lang w:val="uk-UA"/>
        </w:rPr>
        <w:t>Міський парк культури і відпочинку ім. Т.Г. Шевченка   в 2013</w:t>
      </w:r>
      <w:r>
        <w:rPr>
          <w:lang w:val="uk-UA"/>
        </w:rPr>
        <w:t xml:space="preserve"> </w:t>
      </w:r>
      <w:r w:rsidRPr="00CD0F97">
        <w:rPr>
          <w:lang w:val="uk-UA"/>
        </w:rPr>
        <w:t>р</w:t>
      </w:r>
      <w:r>
        <w:rPr>
          <w:lang w:val="uk-UA"/>
        </w:rPr>
        <w:t>.</w:t>
      </w:r>
      <w:r w:rsidRPr="00CD0F97">
        <w:rPr>
          <w:lang w:val="uk-UA"/>
        </w:rPr>
        <w:t xml:space="preserve"> функціонував лише за рахунок надання послуг по розміщенню атракціонів,</w:t>
      </w:r>
      <w:r>
        <w:rPr>
          <w:lang w:val="uk-UA"/>
        </w:rPr>
        <w:t xml:space="preserve"> </w:t>
      </w:r>
      <w:r w:rsidRPr="00CD0F97">
        <w:rPr>
          <w:lang w:val="uk-UA"/>
        </w:rPr>
        <w:t>цирків та торгових точок. Але цих коштів недостатньо для того,</w:t>
      </w:r>
      <w:r>
        <w:rPr>
          <w:lang w:val="uk-UA"/>
        </w:rPr>
        <w:t xml:space="preserve"> </w:t>
      </w:r>
      <w:r w:rsidRPr="00CD0F97">
        <w:rPr>
          <w:lang w:val="uk-UA"/>
        </w:rPr>
        <w:t>щоб підприємство належно працювало не маючи</w:t>
      </w:r>
      <w:r>
        <w:rPr>
          <w:lang w:val="uk-UA"/>
        </w:rPr>
        <w:t xml:space="preserve"> заборгованості  по заробітній </w:t>
      </w:r>
      <w:r w:rsidRPr="00CD0F97">
        <w:rPr>
          <w:lang w:val="uk-UA"/>
        </w:rPr>
        <w:t xml:space="preserve">платі,податкам та комунальним платежам .  </w:t>
      </w: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ind w:firstLine="567"/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ind w:firstLine="567"/>
        <w:rPr>
          <w:b/>
          <w:lang w:val="uk-UA"/>
        </w:rPr>
      </w:pPr>
      <w:r w:rsidRPr="00CD0F97">
        <w:rPr>
          <w:b/>
          <w:lang w:val="uk-UA"/>
        </w:rPr>
        <w:t>Мета діяльності підприємства:</w:t>
      </w:r>
    </w:p>
    <w:p w:rsidR="00BC4F26" w:rsidRPr="00CD0F97" w:rsidRDefault="00BC4F26" w:rsidP="00BC4F26">
      <w:pPr>
        <w:tabs>
          <w:tab w:val="left" w:pos="142"/>
          <w:tab w:val="left" w:pos="1620"/>
          <w:tab w:val="center" w:pos="4819"/>
        </w:tabs>
        <w:ind w:firstLine="567"/>
        <w:rPr>
          <w:b/>
          <w:lang w:val="uk-UA"/>
        </w:rPr>
      </w:pPr>
    </w:p>
    <w:p w:rsidR="00BC4F26" w:rsidRPr="007273E5" w:rsidRDefault="00BC4F26" w:rsidP="00BC4F26">
      <w:pPr>
        <w:tabs>
          <w:tab w:val="left" w:pos="142"/>
          <w:tab w:val="left" w:pos="1620"/>
          <w:tab w:val="center" w:pos="4819"/>
        </w:tabs>
        <w:ind w:firstLine="426"/>
        <w:jc w:val="both"/>
      </w:pPr>
      <w:r>
        <w:rPr>
          <w:lang w:val="uk-UA"/>
        </w:rPr>
        <w:t>У</w:t>
      </w:r>
      <w:proofErr w:type="spellStart"/>
      <w:r w:rsidRPr="007273E5">
        <w:t>тримання</w:t>
      </w:r>
      <w:proofErr w:type="spellEnd"/>
      <w:r w:rsidRPr="007273E5">
        <w:t xml:space="preserve"> </w:t>
      </w:r>
      <w:proofErr w:type="spellStart"/>
      <w:r w:rsidRPr="007273E5">
        <w:t>підсобних</w:t>
      </w:r>
      <w:proofErr w:type="spellEnd"/>
      <w:r w:rsidRPr="007273E5">
        <w:t xml:space="preserve"> </w:t>
      </w:r>
      <w:proofErr w:type="spellStart"/>
      <w:r w:rsidRPr="007273E5">
        <w:t>працівників</w:t>
      </w:r>
      <w:proofErr w:type="spellEnd"/>
      <w:r w:rsidRPr="007273E5">
        <w:t xml:space="preserve">,  для </w:t>
      </w:r>
      <w:proofErr w:type="spellStart"/>
      <w:r w:rsidRPr="007273E5">
        <w:t>прибирання</w:t>
      </w:r>
      <w:proofErr w:type="spellEnd"/>
      <w:r w:rsidRPr="007273E5">
        <w:t xml:space="preserve">  </w:t>
      </w:r>
      <w:proofErr w:type="spellStart"/>
      <w:r w:rsidRPr="007273E5">
        <w:t>території</w:t>
      </w:r>
      <w:proofErr w:type="spellEnd"/>
      <w:r w:rsidRPr="007273E5">
        <w:t xml:space="preserve"> парку </w:t>
      </w:r>
      <w:proofErr w:type="spellStart"/>
      <w:r w:rsidRPr="007273E5">
        <w:t>від</w:t>
      </w:r>
      <w:proofErr w:type="spellEnd"/>
      <w:r w:rsidRPr="007273E5">
        <w:t xml:space="preserve"> </w:t>
      </w:r>
      <w:proofErr w:type="spellStart"/>
      <w:r w:rsidRPr="007273E5">
        <w:t>сміття</w:t>
      </w:r>
      <w:proofErr w:type="spellEnd"/>
      <w:r w:rsidRPr="007273E5">
        <w:t xml:space="preserve">, для покосу трави, в зимовий </w:t>
      </w:r>
      <w:proofErr w:type="spellStart"/>
      <w:r w:rsidRPr="007273E5">
        <w:t>період</w:t>
      </w:r>
      <w:proofErr w:type="spellEnd"/>
      <w:r w:rsidRPr="007273E5">
        <w:t xml:space="preserve"> для очистки алей </w:t>
      </w:r>
      <w:proofErr w:type="spellStart"/>
      <w:r w:rsidRPr="007273E5">
        <w:t>від</w:t>
      </w:r>
      <w:proofErr w:type="spellEnd"/>
      <w:r w:rsidRPr="007273E5">
        <w:t xml:space="preserve"> </w:t>
      </w:r>
      <w:proofErr w:type="spellStart"/>
      <w:r w:rsidRPr="007273E5">
        <w:t>снігу</w:t>
      </w:r>
      <w:proofErr w:type="spellEnd"/>
      <w:r w:rsidRPr="007273E5">
        <w:t>.</w:t>
      </w:r>
    </w:p>
    <w:p w:rsidR="00BC4F26" w:rsidRPr="00CD0F97" w:rsidRDefault="00BC4F26" w:rsidP="00BC4F26">
      <w:pPr>
        <w:jc w:val="left"/>
        <w:rPr>
          <w:lang w:val="uk-UA"/>
        </w:rPr>
      </w:pPr>
    </w:p>
    <w:p w:rsidR="00BC4F26" w:rsidRPr="00CD0F97" w:rsidRDefault="00BC4F26" w:rsidP="00BC4F26">
      <w:pPr>
        <w:jc w:val="left"/>
        <w:rPr>
          <w:lang w:val="uk-UA"/>
        </w:rPr>
      </w:pPr>
    </w:p>
    <w:p w:rsidR="00BC4F26" w:rsidRPr="00CD0F97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  <w:sectPr w:rsidR="00BC4F26" w:rsidSect="00B511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F26" w:rsidRDefault="00BC4F26" w:rsidP="00BC4F26">
      <w:pPr>
        <w:jc w:val="both"/>
        <w:rPr>
          <w:lang w:val="uk-UA"/>
        </w:rPr>
      </w:pPr>
    </w:p>
    <w:p w:rsidR="00BC4F26" w:rsidRPr="007273E5" w:rsidRDefault="00BC4F26" w:rsidP="00BC4F26">
      <w:pPr>
        <w:rPr>
          <w:b/>
          <w:lang w:val="uk-UA"/>
        </w:rPr>
      </w:pPr>
      <w:r w:rsidRPr="007273E5">
        <w:rPr>
          <w:b/>
          <w:lang w:val="uk-UA"/>
        </w:rPr>
        <w:t>Напрями діяльності (підпрограма)</w:t>
      </w:r>
    </w:p>
    <w:p w:rsidR="00BC4F26" w:rsidRPr="007273E5" w:rsidRDefault="00BC4F26" w:rsidP="00BC4F26">
      <w:pPr>
        <w:rPr>
          <w:b/>
          <w:bCs/>
          <w:lang w:val="uk-UA"/>
        </w:rPr>
      </w:pPr>
      <w:r w:rsidRPr="007273E5">
        <w:rPr>
          <w:b/>
          <w:lang w:val="uk-UA"/>
        </w:rPr>
        <w:t xml:space="preserve">Завдання та заходи </w:t>
      </w:r>
      <w:proofErr w:type="spellStart"/>
      <w:r w:rsidRPr="007273E5">
        <w:rPr>
          <w:b/>
          <w:lang w:val="uk-UA"/>
        </w:rPr>
        <w:t>КП</w:t>
      </w:r>
      <w:proofErr w:type="spellEnd"/>
      <w:r w:rsidRPr="007273E5">
        <w:rPr>
          <w:b/>
          <w:lang w:val="uk-UA"/>
        </w:rPr>
        <w:t xml:space="preserve">  «Міський парк культури і відпочинку ім.. Т.Г. Шевченка» на 2014р</w:t>
      </w:r>
    </w:p>
    <w:p w:rsidR="00BC4F26" w:rsidRDefault="00BC4F26" w:rsidP="00BC4F26">
      <w:pPr>
        <w:tabs>
          <w:tab w:val="left" w:pos="870"/>
          <w:tab w:val="center" w:pos="7286"/>
        </w:tabs>
        <w:autoSpaceDE w:val="0"/>
        <w:autoSpaceDN w:val="0"/>
        <w:adjustRightInd w:val="0"/>
        <w:jc w:val="left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ab/>
      </w:r>
    </w:p>
    <w:p w:rsidR="00BC4F26" w:rsidRPr="00902009" w:rsidRDefault="00BC4F26" w:rsidP="00BC4F26">
      <w:pPr>
        <w:tabs>
          <w:tab w:val="left" w:pos="870"/>
          <w:tab w:val="center" w:pos="7286"/>
        </w:tabs>
        <w:autoSpaceDE w:val="0"/>
        <w:autoSpaceDN w:val="0"/>
        <w:adjustRightInd w:val="0"/>
        <w:jc w:val="left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</w:r>
    </w:p>
    <w:tbl>
      <w:tblPr>
        <w:tblW w:w="11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666"/>
        <w:gridCol w:w="1650"/>
        <w:gridCol w:w="942"/>
        <w:gridCol w:w="2304"/>
        <w:gridCol w:w="1865"/>
        <w:gridCol w:w="1176"/>
        <w:gridCol w:w="1845"/>
      </w:tblGrid>
      <w:tr w:rsidR="00BC4F26" w:rsidRPr="00FA6C24" w:rsidTr="00D13AF6">
        <w:trPr>
          <w:trHeight w:val="230"/>
          <w:jc w:val="center"/>
        </w:trPr>
        <w:tc>
          <w:tcPr>
            <w:tcW w:w="507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66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1650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942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 xml:space="preserve">Строк вико </w:t>
            </w:r>
            <w:proofErr w:type="spellStart"/>
            <w:r w:rsidRPr="005F52FF">
              <w:rPr>
                <w:b/>
                <w:sz w:val="20"/>
                <w:szCs w:val="20"/>
                <w:lang w:val="uk-UA"/>
              </w:rPr>
              <w:t>нання</w:t>
            </w:r>
            <w:proofErr w:type="spellEnd"/>
            <w:r w:rsidRPr="005F52FF">
              <w:rPr>
                <w:b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2304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865" w:type="dxa"/>
            <w:vMerge w:val="restart"/>
            <w:vAlign w:val="center"/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021" w:type="dxa"/>
            <w:gridSpan w:val="2"/>
          </w:tcPr>
          <w:p w:rsidR="00BC4F26" w:rsidRPr="00FA6C24" w:rsidRDefault="00BC4F26" w:rsidP="00D13AF6">
            <w:pPr>
              <w:ind w:right="-115"/>
              <w:jc w:val="left"/>
            </w:pPr>
          </w:p>
        </w:tc>
      </w:tr>
      <w:tr w:rsidR="00BC4F26" w:rsidRPr="00FA6C24" w:rsidTr="00D13AF6">
        <w:trPr>
          <w:jc w:val="center"/>
        </w:trPr>
        <w:tc>
          <w:tcPr>
            <w:tcW w:w="507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vMerge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vMerge/>
            <w:tcBorders>
              <w:bottom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vMerge/>
            <w:tcBorders>
              <w:bottom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  <w:vMerge/>
            <w:tcBorders>
              <w:bottom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Merge/>
            <w:tcBorders>
              <w:bottom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5" w:type="dxa"/>
            <w:tcBorders>
              <w:bottom w:val="nil"/>
            </w:tcBorders>
          </w:tcPr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2014</w:t>
            </w:r>
          </w:p>
          <w:p w:rsidR="00BC4F26" w:rsidRPr="005F52FF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 w:rsidRPr="005F52FF">
              <w:rPr>
                <w:b/>
                <w:sz w:val="20"/>
                <w:szCs w:val="20"/>
                <w:lang w:val="uk-UA"/>
              </w:rPr>
              <w:t>рік</w:t>
            </w:r>
          </w:p>
        </w:tc>
      </w:tr>
      <w:tr w:rsidR="00BC4F26" w:rsidRPr="002C5BBE" w:rsidTr="00D13AF6">
        <w:trPr>
          <w:jc w:val="center"/>
        </w:trPr>
        <w:tc>
          <w:tcPr>
            <w:tcW w:w="507" w:type="dxa"/>
            <w:vMerge/>
          </w:tcPr>
          <w:p w:rsidR="00BC4F26" w:rsidRPr="00456CC5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vMerge/>
          </w:tcPr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Pr="00456CC5" w:rsidRDefault="00BC4F26" w:rsidP="00D13A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456CC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Утримання парку в належному стані</w:t>
            </w: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(прибирання сміття ,зимою снігу,влітку покіс трави) на території в  </w:t>
            </w:r>
            <w:smartTag w:uri="urn:schemas-microsoft-com:office:smarttags" w:element="metricconverter">
              <w:smartTagPr>
                <w:attr w:name="ProductID" w:val="11,3 га"/>
              </w:smartTagPr>
              <w:r>
                <w:rPr>
                  <w:sz w:val="20"/>
                  <w:szCs w:val="20"/>
                  <w:lang w:val="uk-UA"/>
                </w:rPr>
                <w:t>11,3 га</w:t>
              </w:r>
            </w:smartTag>
            <w:r>
              <w:rPr>
                <w:sz w:val="20"/>
                <w:szCs w:val="20"/>
                <w:lang w:val="uk-UA"/>
              </w:rPr>
              <w:t xml:space="preserve">  землі,а також алеї </w:t>
            </w:r>
            <w:smartTag w:uri="urn:schemas-microsoft-com:office:smarttags" w:element="metricconverter">
              <w:smartTagPr>
                <w:attr w:name="ProductID" w:val="2,5 га"/>
              </w:smartTagPr>
              <w:r>
                <w:rPr>
                  <w:sz w:val="20"/>
                  <w:szCs w:val="20"/>
                  <w:lang w:val="uk-UA"/>
                </w:rPr>
                <w:t>2,5 га</w:t>
              </w:r>
            </w:smartTag>
          </w:p>
          <w:p w:rsidR="00BC4F26" w:rsidRPr="005F52FF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Утримання 3-х</w:t>
            </w: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підсобних</w:t>
            </w: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працівників</w:t>
            </w: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т.ч.</w:t>
            </w:r>
          </w:p>
        </w:tc>
        <w:tc>
          <w:tcPr>
            <w:tcW w:w="942" w:type="dxa"/>
            <w:tcBorders>
              <w:top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2014</w:t>
            </w:r>
          </w:p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BC4F26" w:rsidRPr="005F52FF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парк культури і відпочинку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:rsidR="00BC4F26" w:rsidRPr="005F52FF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100,00</w:t>
            </w: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т.ч.</w:t>
            </w:r>
          </w:p>
        </w:tc>
        <w:tc>
          <w:tcPr>
            <w:tcW w:w="1845" w:type="dxa"/>
            <w:tcBorders>
              <w:top w:val="nil"/>
            </w:tcBorders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5F52FF">
              <w:rPr>
                <w:sz w:val="20"/>
                <w:szCs w:val="20"/>
                <w:lang w:val="uk-UA"/>
              </w:rPr>
              <w:t>00,0</w:t>
            </w: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  <w:p w:rsidR="00BC4F26" w:rsidRPr="00BC6007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т.ч.</w:t>
            </w: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Основна з/п</w:t>
            </w:r>
          </w:p>
        </w:tc>
        <w:tc>
          <w:tcPr>
            <w:tcW w:w="942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Align w:val="center"/>
          </w:tcPr>
          <w:p w:rsidR="00BC4F26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41292,00</w:t>
            </w:r>
          </w:p>
        </w:tc>
        <w:tc>
          <w:tcPr>
            <w:tcW w:w="1845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41292,00</w:t>
            </w: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Відрахування</w:t>
            </w: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соціальні заходи</w:t>
            </w:r>
          </w:p>
        </w:tc>
        <w:tc>
          <w:tcPr>
            <w:tcW w:w="942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Align w:val="center"/>
          </w:tcPr>
          <w:p w:rsidR="00BC4F26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15220,23</w:t>
            </w:r>
          </w:p>
        </w:tc>
        <w:tc>
          <w:tcPr>
            <w:tcW w:w="1845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15220,23</w:t>
            </w: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Вартість сировини і матеріалів</w:t>
            </w:r>
          </w:p>
        </w:tc>
        <w:tc>
          <w:tcPr>
            <w:tcW w:w="942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Align w:val="center"/>
          </w:tcPr>
          <w:p w:rsidR="00BC4F26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2610,00</w:t>
            </w:r>
          </w:p>
        </w:tc>
        <w:tc>
          <w:tcPr>
            <w:tcW w:w="1845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2610,00</w:t>
            </w: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Адміністративні</w:t>
            </w:r>
          </w:p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942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Align w:val="center"/>
          </w:tcPr>
          <w:p w:rsidR="00BC4F26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32777,10</w:t>
            </w:r>
          </w:p>
        </w:tc>
        <w:tc>
          <w:tcPr>
            <w:tcW w:w="1845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32777,10</w:t>
            </w: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утримання приміщення</w:t>
            </w:r>
          </w:p>
        </w:tc>
        <w:tc>
          <w:tcPr>
            <w:tcW w:w="942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Align w:val="center"/>
          </w:tcPr>
          <w:p w:rsidR="00BC4F26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8100,67</w:t>
            </w:r>
          </w:p>
        </w:tc>
        <w:tc>
          <w:tcPr>
            <w:tcW w:w="1845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8100,67</w:t>
            </w: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Рентабельність</w:t>
            </w:r>
          </w:p>
        </w:tc>
        <w:tc>
          <w:tcPr>
            <w:tcW w:w="942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Align w:val="center"/>
          </w:tcPr>
          <w:p w:rsidR="00BC4F26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45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  <w:tr w:rsidR="00BC4F26" w:rsidRPr="00FA6C24" w:rsidTr="00D13AF6">
        <w:trPr>
          <w:jc w:val="center"/>
        </w:trPr>
        <w:tc>
          <w:tcPr>
            <w:tcW w:w="507" w:type="dxa"/>
          </w:tcPr>
          <w:p w:rsidR="00BC4F26" w:rsidRDefault="00BC4F26" w:rsidP="00D13A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</w:tcPr>
          <w:p w:rsidR="00BC4F26" w:rsidRDefault="00BC4F26" w:rsidP="00D13AF6">
            <w:pPr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942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04" w:type="dxa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vAlign w:val="center"/>
          </w:tcPr>
          <w:p w:rsidR="00BC4F26" w:rsidRDefault="00BC4F26" w:rsidP="00D13AF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vAlign w:val="center"/>
          </w:tcPr>
          <w:p w:rsidR="00BC4F26" w:rsidRDefault="00BC4F26" w:rsidP="00D13AF6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C4F26" w:rsidRDefault="00BC4F26" w:rsidP="00BC4F26">
      <w:pPr>
        <w:ind w:firstLine="708"/>
        <w:jc w:val="both"/>
        <w:rPr>
          <w:sz w:val="28"/>
          <w:szCs w:val="28"/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  <w:sectPr w:rsidR="00BC4F26" w:rsidSect="007273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F26" w:rsidRDefault="00BC4F26" w:rsidP="00BC4F26">
      <w:pPr>
        <w:jc w:val="left"/>
        <w:rPr>
          <w:lang w:val="uk-UA"/>
        </w:rPr>
      </w:pPr>
    </w:p>
    <w:p w:rsidR="00BC4F26" w:rsidRDefault="00BC4F26" w:rsidP="00BC4F26">
      <w:pPr>
        <w:jc w:val="left"/>
        <w:rPr>
          <w:lang w:val="uk-UA"/>
        </w:rPr>
      </w:pPr>
    </w:p>
    <w:p w:rsidR="00BC4F26" w:rsidRPr="007273E5" w:rsidRDefault="00BC4F26" w:rsidP="00BC4F26">
      <w:pPr>
        <w:ind w:firstLine="709"/>
        <w:rPr>
          <w:b/>
          <w:lang w:val="uk-UA"/>
        </w:rPr>
      </w:pPr>
    </w:p>
    <w:p w:rsidR="00BC4F26" w:rsidRPr="007273E5" w:rsidRDefault="00BC4F26" w:rsidP="00BC4F26">
      <w:pPr>
        <w:ind w:firstLine="709"/>
        <w:rPr>
          <w:b/>
          <w:lang w:val="uk-UA"/>
        </w:rPr>
      </w:pPr>
      <w:r w:rsidRPr="007273E5">
        <w:rPr>
          <w:b/>
          <w:lang w:val="uk-UA"/>
        </w:rPr>
        <w:t>Очікувані результати:</w:t>
      </w:r>
    </w:p>
    <w:p w:rsidR="00BC4F26" w:rsidRDefault="00BC4F26" w:rsidP="00BC4F26">
      <w:pPr>
        <w:numPr>
          <w:ilvl w:val="0"/>
          <w:numId w:val="11"/>
        </w:numPr>
        <w:jc w:val="both"/>
        <w:rPr>
          <w:lang w:val="uk-UA"/>
        </w:rPr>
      </w:pPr>
      <w:r w:rsidRPr="007273E5">
        <w:rPr>
          <w:lang w:val="uk-UA"/>
        </w:rPr>
        <w:t>Утримання території парку в належному стані</w:t>
      </w:r>
      <w:r>
        <w:rPr>
          <w:lang w:val="uk-UA"/>
        </w:rPr>
        <w:t>.</w:t>
      </w:r>
    </w:p>
    <w:p w:rsidR="00BC4F26" w:rsidRPr="00727096" w:rsidRDefault="00BC4F26" w:rsidP="00BC4F26">
      <w:pPr>
        <w:numPr>
          <w:ilvl w:val="0"/>
          <w:numId w:val="11"/>
        </w:numPr>
        <w:jc w:val="both"/>
        <w:rPr>
          <w:lang w:val="uk-UA"/>
        </w:rPr>
        <w:sectPr w:rsidR="00BC4F26" w:rsidRPr="00727096" w:rsidSect="00727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273E5">
        <w:rPr>
          <w:lang w:val="uk-UA"/>
        </w:rPr>
        <w:t>Відсутність заборгованості по податкам,</w:t>
      </w:r>
      <w:r>
        <w:rPr>
          <w:lang w:val="uk-UA"/>
        </w:rPr>
        <w:t xml:space="preserve"> </w:t>
      </w:r>
      <w:r w:rsidRPr="007273E5">
        <w:rPr>
          <w:lang w:val="uk-UA"/>
        </w:rPr>
        <w:t>з</w:t>
      </w:r>
      <w:r>
        <w:rPr>
          <w:lang w:val="uk-UA"/>
        </w:rPr>
        <w:t xml:space="preserve">аробітній </w:t>
      </w:r>
      <w:r w:rsidRPr="007273E5">
        <w:rPr>
          <w:lang w:val="uk-UA"/>
        </w:rPr>
        <w:t xml:space="preserve">платі та комунальним </w:t>
      </w:r>
      <w:r>
        <w:rPr>
          <w:lang w:val="uk-UA"/>
        </w:rPr>
        <w:t xml:space="preserve"> </w:t>
      </w:r>
      <w:r w:rsidRPr="007273E5">
        <w:rPr>
          <w:lang w:val="uk-UA"/>
        </w:rPr>
        <w:t>платежам.</w:t>
      </w:r>
    </w:p>
    <w:p w:rsidR="00BC4F26" w:rsidRPr="00727096" w:rsidRDefault="00BC4F26" w:rsidP="00BC4F26">
      <w:pPr>
        <w:rPr>
          <w:b/>
        </w:rPr>
      </w:pPr>
      <w:r>
        <w:rPr>
          <w:b/>
          <w:lang w:val="uk-UA"/>
        </w:rPr>
        <w:lastRenderedPageBreak/>
        <w:t xml:space="preserve">3.3. </w:t>
      </w:r>
      <w:proofErr w:type="spellStart"/>
      <w:r w:rsidRPr="00727096">
        <w:rPr>
          <w:b/>
        </w:rPr>
        <w:t>Комунальне</w:t>
      </w:r>
      <w:proofErr w:type="spellEnd"/>
      <w:r w:rsidRPr="00727096">
        <w:rPr>
          <w:b/>
        </w:rPr>
        <w:t xml:space="preserve"> </w:t>
      </w:r>
      <w:proofErr w:type="spellStart"/>
      <w:proofErr w:type="gramStart"/>
      <w:r w:rsidRPr="00727096">
        <w:rPr>
          <w:b/>
        </w:rPr>
        <w:t>п</w:t>
      </w:r>
      <w:proofErr w:type="gramEnd"/>
      <w:r w:rsidRPr="00727096">
        <w:rPr>
          <w:b/>
        </w:rPr>
        <w:t>ідприємство</w:t>
      </w:r>
      <w:proofErr w:type="spellEnd"/>
      <w:r w:rsidRPr="00727096">
        <w:rPr>
          <w:b/>
        </w:rPr>
        <w:t xml:space="preserve"> «</w:t>
      </w:r>
      <w:proofErr w:type="spellStart"/>
      <w:r w:rsidRPr="00727096">
        <w:rPr>
          <w:b/>
        </w:rPr>
        <w:t>Чисте</w:t>
      </w:r>
      <w:proofErr w:type="spellEnd"/>
      <w:r w:rsidRPr="00727096">
        <w:rPr>
          <w:b/>
        </w:rPr>
        <w:t xml:space="preserve"> </w:t>
      </w:r>
      <w:proofErr w:type="spellStart"/>
      <w:r w:rsidRPr="00727096">
        <w:rPr>
          <w:b/>
        </w:rPr>
        <w:t>місто</w:t>
      </w:r>
      <w:proofErr w:type="spellEnd"/>
      <w:r w:rsidRPr="00727096">
        <w:rPr>
          <w:b/>
        </w:rPr>
        <w:t xml:space="preserve">» </w:t>
      </w:r>
      <w:proofErr w:type="spellStart"/>
      <w:r w:rsidRPr="00727096">
        <w:rPr>
          <w:b/>
        </w:rPr>
        <w:t>Роменської</w:t>
      </w:r>
      <w:proofErr w:type="spellEnd"/>
      <w:r w:rsidRPr="00727096">
        <w:rPr>
          <w:b/>
        </w:rPr>
        <w:t xml:space="preserve"> </w:t>
      </w:r>
      <w:proofErr w:type="spellStart"/>
      <w:r w:rsidRPr="00727096">
        <w:rPr>
          <w:b/>
        </w:rPr>
        <w:t>міської</w:t>
      </w:r>
      <w:proofErr w:type="spellEnd"/>
      <w:r w:rsidRPr="00727096">
        <w:rPr>
          <w:b/>
        </w:rPr>
        <w:t xml:space="preserve"> ради</w:t>
      </w:r>
    </w:p>
    <w:p w:rsidR="00BC4F26" w:rsidRDefault="00BC4F26" w:rsidP="00BC4F26">
      <w:pPr>
        <w:pStyle w:val="a3"/>
        <w:ind w:left="1211"/>
        <w:rPr>
          <w:b/>
        </w:rPr>
      </w:pPr>
    </w:p>
    <w:p w:rsidR="00BC4F26" w:rsidRDefault="00BC4F26" w:rsidP="00BC4F26">
      <w:pPr>
        <w:pStyle w:val="a3"/>
        <w:ind w:left="0" w:firstLine="567"/>
        <w:jc w:val="both"/>
      </w:pPr>
      <w:r w:rsidRPr="007273E5">
        <w:t>Комунальне підприємство «Чисте місто» Роменської міської ради</w:t>
      </w:r>
      <w:r>
        <w:t xml:space="preserve"> з 02.08.2013 року визнано тимчасовим виконавцем з надання послуг </w:t>
      </w:r>
      <w:r w:rsidRPr="00116AF7">
        <w:t>зі збирання, 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>
        <w:t>, а з 01.12.2013 сесією міської ради від 27.11.2013 підприємство визнане єдиним суб’єктом господарювання із зазначених послуг.</w:t>
      </w:r>
    </w:p>
    <w:p w:rsidR="00BC4F26" w:rsidRDefault="00BC4F26" w:rsidP="00BC4F26">
      <w:pPr>
        <w:pStyle w:val="a3"/>
        <w:ind w:left="0" w:firstLine="567"/>
        <w:jc w:val="both"/>
      </w:pPr>
      <w:r>
        <w:t xml:space="preserve">За період роботи з 02.08.2013, </w:t>
      </w:r>
      <w:proofErr w:type="spellStart"/>
      <w:r>
        <w:t>КП</w:t>
      </w:r>
      <w:proofErr w:type="spellEnd"/>
      <w:r>
        <w:t xml:space="preserve"> «Чисте місто» РМР» за 9 місяців має 73,5 </w:t>
      </w:r>
      <w:proofErr w:type="spellStart"/>
      <w:r>
        <w:t>тис.грн</w:t>
      </w:r>
      <w:proofErr w:type="spellEnd"/>
      <w:r>
        <w:t>. збитків, знаходиться в скрутному фінансовому становищі, відсутні кошти на погашення витрат, відсутня фінансова підтримка. Діючі тарифи на послуги з вивезення рідких побутових відходів, які надаються населенню та бюджетними організаціями,тарифів на послуги з вивезення, розміщення та захоронення твердих побутових відходів, які надаються іншими категоріями не можуть покривати витрати.</w:t>
      </w:r>
    </w:p>
    <w:p w:rsidR="00BC4F26" w:rsidRDefault="00BC4F26" w:rsidP="00BC4F26">
      <w:pPr>
        <w:pStyle w:val="a3"/>
        <w:ind w:left="0" w:firstLine="567"/>
        <w:jc w:val="both"/>
      </w:pPr>
      <w:r>
        <w:t xml:space="preserve">В діяльності </w:t>
      </w:r>
      <w:proofErr w:type="spellStart"/>
      <w:r>
        <w:t>КП</w:t>
      </w:r>
      <w:proofErr w:type="spellEnd"/>
      <w:r>
        <w:t xml:space="preserve"> «Чисте місто» РМР існують певні проблеми:</w:t>
      </w:r>
    </w:p>
    <w:p w:rsidR="00BC4F26" w:rsidRDefault="00BC4F26" w:rsidP="00BC4F26">
      <w:pPr>
        <w:pStyle w:val="a3"/>
        <w:numPr>
          <w:ilvl w:val="0"/>
          <w:numId w:val="7"/>
        </w:numPr>
        <w:jc w:val="both"/>
      </w:pPr>
      <w:r>
        <w:t>Недостатність коштів на придбання палива для ефективної роботи автотранспорту підприємства в сумі  200 000,00 грн. на рік.</w:t>
      </w:r>
    </w:p>
    <w:p w:rsidR="00BC4F26" w:rsidRDefault="00BC4F26" w:rsidP="00BC4F26">
      <w:pPr>
        <w:pStyle w:val="a3"/>
        <w:numPr>
          <w:ilvl w:val="0"/>
          <w:numId w:val="7"/>
        </w:numPr>
        <w:jc w:val="both"/>
      </w:pPr>
      <w:r>
        <w:t>Недостатність коштів на сплату за послуги з водовідведення відповідно до правил приймання стічних вод у централізовану систему каналізації м. Ромни за скид стічних вод фактично вивезених від населення водоканалу в сумі 45746,00 грн.</w:t>
      </w:r>
    </w:p>
    <w:p w:rsidR="00BC4F26" w:rsidRDefault="00BC4F26" w:rsidP="00BC4F26">
      <w:pPr>
        <w:pStyle w:val="a3"/>
        <w:numPr>
          <w:ilvl w:val="0"/>
          <w:numId w:val="7"/>
        </w:numPr>
        <w:jc w:val="both"/>
      </w:pPr>
      <w:r>
        <w:t xml:space="preserve">Придбання </w:t>
      </w:r>
      <w:proofErr w:type="spellStart"/>
      <w:r>
        <w:t>асанізаторського</w:t>
      </w:r>
      <w:proofErr w:type="spellEnd"/>
      <w:r>
        <w:t xml:space="preserve"> автомобіля призведе до збільшення отримання доходу, що ліквідує збитковість підприємства, покращить обслуговування населення.</w:t>
      </w:r>
    </w:p>
    <w:p w:rsidR="00BC4F26" w:rsidRDefault="00BC4F26" w:rsidP="00BC4F26">
      <w:pPr>
        <w:pStyle w:val="a3"/>
        <w:numPr>
          <w:ilvl w:val="0"/>
          <w:numId w:val="7"/>
        </w:numPr>
        <w:jc w:val="both"/>
      </w:pPr>
      <w:r>
        <w:t xml:space="preserve">Придбання сміттєвоза </w:t>
      </w:r>
      <w:proofErr w:type="spellStart"/>
      <w:r>
        <w:t>МАЗ</w:t>
      </w:r>
      <w:proofErr w:type="spellEnd"/>
      <w:r>
        <w:t xml:space="preserve"> ємкістю 30 м. куб для надання послуг з вивезення твердих побутових відходів від населення, бюджетних та інших організацій.</w:t>
      </w:r>
    </w:p>
    <w:p w:rsidR="00BC4F26" w:rsidRDefault="00BC4F26" w:rsidP="00BC4F26">
      <w:pPr>
        <w:pStyle w:val="a3"/>
        <w:ind w:left="927"/>
        <w:jc w:val="both"/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ind w:firstLine="567"/>
        <w:rPr>
          <w:b/>
          <w:lang w:val="uk-UA"/>
        </w:rPr>
      </w:pPr>
      <w:r w:rsidRPr="0083542B">
        <w:rPr>
          <w:b/>
        </w:rPr>
        <w:t>Мета</w:t>
      </w:r>
      <w:r>
        <w:t xml:space="preserve"> </w:t>
      </w:r>
      <w:r w:rsidRPr="00CD0F97">
        <w:rPr>
          <w:b/>
          <w:lang w:val="uk-UA"/>
        </w:rPr>
        <w:t xml:space="preserve">діяльності </w:t>
      </w:r>
      <w:proofErr w:type="gramStart"/>
      <w:r w:rsidRPr="00CD0F97">
        <w:rPr>
          <w:b/>
          <w:lang w:val="uk-UA"/>
        </w:rPr>
        <w:t>п</w:t>
      </w:r>
      <w:proofErr w:type="gramEnd"/>
      <w:r w:rsidRPr="00CD0F97">
        <w:rPr>
          <w:b/>
          <w:lang w:val="uk-UA"/>
        </w:rPr>
        <w:t>ідприємства:</w:t>
      </w:r>
    </w:p>
    <w:p w:rsidR="00BC4F26" w:rsidRDefault="00BC4F26" w:rsidP="00BC4F26">
      <w:pPr>
        <w:pStyle w:val="a3"/>
        <w:numPr>
          <w:ilvl w:val="0"/>
          <w:numId w:val="8"/>
        </w:numPr>
        <w:tabs>
          <w:tab w:val="left" w:pos="142"/>
          <w:tab w:val="left" w:pos="1620"/>
          <w:tab w:val="center" w:pos="4819"/>
        </w:tabs>
        <w:jc w:val="both"/>
      </w:pPr>
      <w:r>
        <w:t xml:space="preserve">Вирішення міських завдань в галузі житлово-комунального господарства і задоволення потреб міста в послугах, пов’язаних зі збирання, </w:t>
      </w:r>
      <w:r w:rsidRPr="00116AF7">
        <w:t>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>
        <w:t>.</w:t>
      </w:r>
    </w:p>
    <w:p w:rsidR="00BC4F26" w:rsidRDefault="00BC4F26" w:rsidP="00BC4F26">
      <w:pPr>
        <w:pStyle w:val="a3"/>
        <w:numPr>
          <w:ilvl w:val="0"/>
          <w:numId w:val="8"/>
        </w:numPr>
        <w:tabs>
          <w:tab w:val="left" w:pos="142"/>
          <w:tab w:val="left" w:pos="1620"/>
          <w:tab w:val="center" w:pos="4819"/>
        </w:tabs>
        <w:jc w:val="both"/>
      </w:pPr>
      <w:r>
        <w:t>Проведення заходів по збільшенню прибутковості підприємства.</w:t>
      </w:r>
    </w:p>
    <w:p w:rsidR="00BC4F26" w:rsidRDefault="00BC4F26" w:rsidP="00BC4F26">
      <w:pPr>
        <w:pStyle w:val="a3"/>
        <w:numPr>
          <w:ilvl w:val="0"/>
          <w:numId w:val="8"/>
        </w:numPr>
        <w:tabs>
          <w:tab w:val="left" w:pos="142"/>
          <w:tab w:val="left" w:pos="1620"/>
          <w:tab w:val="center" w:pos="4819"/>
        </w:tabs>
        <w:jc w:val="both"/>
      </w:pPr>
      <w:r>
        <w:t>Забезпечення та дотримання вимог закону «Про відходи»  щодо поводження з відходів.</w:t>
      </w:r>
    </w:p>
    <w:p w:rsidR="00BC4F26" w:rsidRDefault="00BC4F26" w:rsidP="00BC4F26">
      <w:pPr>
        <w:pStyle w:val="a3"/>
        <w:numPr>
          <w:ilvl w:val="0"/>
          <w:numId w:val="8"/>
        </w:numPr>
        <w:tabs>
          <w:tab w:val="left" w:pos="142"/>
          <w:tab w:val="left" w:pos="1620"/>
          <w:tab w:val="center" w:pos="4819"/>
        </w:tabs>
        <w:jc w:val="both"/>
      </w:pPr>
      <w:r>
        <w:t xml:space="preserve">Збільшення валового доходу за рахунок додаткового </w:t>
      </w:r>
      <w:proofErr w:type="spellStart"/>
      <w:r>
        <w:t>заключення</w:t>
      </w:r>
      <w:proofErr w:type="spellEnd"/>
      <w:r>
        <w:t xml:space="preserve"> договорів на послугу вивезення, розміщення, захоронення твердих, рідких побутових відходів.</w:t>
      </w: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</w:pPr>
    </w:p>
    <w:p w:rsidR="00BC4F26" w:rsidRDefault="00BC4F26" w:rsidP="00BC4F26">
      <w:pPr>
        <w:tabs>
          <w:tab w:val="left" w:pos="142"/>
          <w:tab w:val="left" w:pos="1620"/>
          <w:tab w:val="center" w:pos="4819"/>
        </w:tabs>
        <w:jc w:val="both"/>
        <w:rPr>
          <w:lang w:val="uk-UA"/>
        </w:rPr>
        <w:sectPr w:rsidR="00BC4F26" w:rsidSect="00B511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F26" w:rsidRPr="0083542B" w:rsidRDefault="00BC4F26" w:rsidP="00BC4F26">
      <w:pPr>
        <w:tabs>
          <w:tab w:val="left" w:pos="142"/>
          <w:tab w:val="left" w:pos="1620"/>
          <w:tab w:val="center" w:pos="4819"/>
        </w:tabs>
        <w:rPr>
          <w:lang w:val="uk-UA"/>
        </w:rPr>
      </w:pPr>
    </w:p>
    <w:p w:rsidR="00BC4F26" w:rsidRPr="007273E5" w:rsidRDefault="00BC4F26" w:rsidP="00BC4F26">
      <w:pPr>
        <w:rPr>
          <w:b/>
          <w:lang w:val="uk-UA"/>
        </w:rPr>
      </w:pPr>
      <w:r w:rsidRPr="007273E5">
        <w:rPr>
          <w:b/>
          <w:lang w:val="uk-UA"/>
        </w:rPr>
        <w:t>Напрями діяльності (підпрограма)</w:t>
      </w:r>
    </w:p>
    <w:p w:rsidR="00BC4F26" w:rsidRDefault="00BC4F26" w:rsidP="00BC4F26">
      <w:pPr>
        <w:pStyle w:val="a3"/>
        <w:ind w:left="927"/>
        <w:jc w:val="center"/>
        <w:rPr>
          <w:b/>
        </w:rPr>
      </w:pPr>
      <w:r w:rsidRPr="007273E5">
        <w:rPr>
          <w:b/>
        </w:rPr>
        <w:t xml:space="preserve">Завдання та заходи </w:t>
      </w:r>
      <w:proofErr w:type="spellStart"/>
      <w:r w:rsidRPr="007273E5">
        <w:rPr>
          <w:b/>
        </w:rPr>
        <w:t>КП</w:t>
      </w:r>
      <w:proofErr w:type="spellEnd"/>
      <w:r w:rsidRPr="007273E5">
        <w:rPr>
          <w:b/>
        </w:rPr>
        <w:t xml:space="preserve">  «</w:t>
      </w:r>
      <w:r>
        <w:rPr>
          <w:b/>
        </w:rPr>
        <w:t>Чисте місто</w:t>
      </w:r>
      <w:r w:rsidRPr="007273E5">
        <w:rPr>
          <w:b/>
        </w:rPr>
        <w:t>»</w:t>
      </w:r>
      <w:r>
        <w:rPr>
          <w:b/>
        </w:rPr>
        <w:t>РМР»</w:t>
      </w:r>
      <w:r w:rsidRPr="007273E5">
        <w:rPr>
          <w:b/>
        </w:rPr>
        <w:t xml:space="preserve"> на 2014р</w:t>
      </w:r>
    </w:p>
    <w:p w:rsidR="00BC4F26" w:rsidRDefault="00BC4F26" w:rsidP="00BC4F26">
      <w:pPr>
        <w:pStyle w:val="a3"/>
        <w:ind w:left="927"/>
        <w:jc w:val="center"/>
        <w:rPr>
          <w:b/>
        </w:rPr>
      </w:pPr>
    </w:p>
    <w:tbl>
      <w:tblPr>
        <w:tblStyle w:val="a4"/>
        <w:tblW w:w="13895" w:type="dxa"/>
        <w:tblInd w:w="927" w:type="dxa"/>
        <w:tblLook w:val="04A0"/>
      </w:tblPr>
      <w:tblGrid>
        <w:gridCol w:w="599"/>
        <w:gridCol w:w="1907"/>
        <w:gridCol w:w="2204"/>
        <w:gridCol w:w="1868"/>
        <w:gridCol w:w="1876"/>
        <w:gridCol w:w="1921"/>
        <w:gridCol w:w="1828"/>
        <w:gridCol w:w="1692"/>
      </w:tblGrid>
      <w:tr w:rsidR="00BC4F26" w:rsidTr="00D13AF6">
        <w:tc>
          <w:tcPr>
            <w:tcW w:w="599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1907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Пропоновані завдання</w:t>
            </w:r>
          </w:p>
        </w:tc>
        <w:tc>
          <w:tcPr>
            <w:tcW w:w="2204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Перелік заходів</w:t>
            </w:r>
          </w:p>
        </w:tc>
        <w:tc>
          <w:tcPr>
            <w:tcW w:w="1868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 xml:space="preserve">Строк виконання заходів </w:t>
            </w:r>
          </w:p>
        </w:tc>
        <w:tc>
          <w:tcPr>
            <w:tcW w:w="1876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Виконання</w:t>
            </w:r>
          </w:p>
        </w:tc>
        <w:tc>
          <w:tcPr>
            <w:tcW w:w="1921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Джерела фінансування</w:t>
            </w:r>
          </w:p>
        </w:tc>
        <w:tc>
          <w:tcPr>
            <w:tcW w:w="1828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Всього вартість, грн.</w:t>
            </w:r>
          </w:p>
        </w:tc>
        <w:tc>
          <w:tcPr>
            <w:tcW w:w="1692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Вартість, грн..</w:t>
            </w:r>
          </w:p>
        </w:tc>
      </w:tr>
      <w:tr w:rsidR="00BC4F26" w:rsidTr="00D13AF6">
        <w:tc>
          <w:tcPr>
            <w:tcW w:w="599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907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Забезпечення заходів по збільшенню валового доходу та одержання прибуткової діяльності</w:t>
            </w:r>
          </w:p>
        </w:tc>
        <w:tc>
          <w:tcPr>
            <w:tcW w:w="2204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Придбання автотранспорту</w:t>
            </w:r>
          </w:p>
        </w:tc>
        <w:tc>
          <w:tcPr>
            <w:tcW w:w="1868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2014 р.</w:t>
            </w:r>
          </w:p>
        </w:tc>
        <w:tc>
          <w:tcPr>
            <w:tcW w:w="1876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proofErr w:type="spellStart"/>
            <w:r>
              <w:t>КП</w:t>
            </w:r>
            <w:proofErr w:type="spellEnd"/>
            <w:r>
              <w:t xml:space="preserve"> «Чисте місто»РМР»</w:t>
            </w:r>
          </w:p>
        </w:tc>
        <w:tc>
          <w:tcPr>
            <w:tcW w:w="1921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Місцевий бюджет</w:t>
            </w:r>
          </w:p>
        </w:tc>
        <w:tc>
          <w:tcPr>
            <w:tcW w:w="1828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1070000,00</w:t>
            </w:r>
          </w:p>
        </w:tc>
        <w:tc>
          <w:tcPr>
            <w:tcW w:w="1692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</w:tr>
      <w:tr w:rsidR="00BC4F26" w:rsidTr="00D13AF6">
        <w:tc>
          <w:tcPr>
            <w:tcW w:w="599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07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2204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 xml:space="preserve">Сміттєвоз </w:t>
            </w:r>
            <w:proofErr w:type="spellStart"/>
            <w:r>
              <w:t>МАЗ</w:t>
            </w:r>
            <w:proofErr w:type="spellEnd"/>
          </w:p>
        </w:tc>
        <w:tc>
          <w:tcPr>
            <w:tcW w:w="1868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76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21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28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692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200 000,00</w:t>
            </w:r>
          </w:p>
        </w:tc>
      </w:tr>
      <w:tr w:rsidR="00BC4F26" w:rsidTr="00D13AF6">
        <w:tc>
          <w:tcPr>
            <w:tcW w:w="599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07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2204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 xml:space="preserve">Автомобіль </w:t>
            </w:r>
            <w:proofErr w:type="spellStart"/>
            <w:r>
              <w:t>МАЗ</w:t>
            </w:r>
            <w:proofErr w:type="spellEnd"/>
            <w:r>
              <w:t xml:space="preserve"> Об’єм 8-12 м. куб</w:t>
            </w:r>
          </w:p>
        </w:tc>
        <w:tc>
          <w:tcPr>
            <w:tcW w:w="1868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76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21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28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692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300 000,00</w:t>
            </w:r>
          </w:p>
        </w:tc>
      </w:tr>
      <w:tr w:rsidR="00BC4F26" w:rsidTr="00D13AF6">
        <w:tc>
          <w:tcPr>
            <w:tcW w:w="599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07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2204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 xml:space="preserve">Автомобіль ГАЗ об’єм 4 </w:t>
            </w:r>
            <w:proofErr w:type="spellStart"/>
            <w:r>
              <w:t>м.куб</w:t>
            </w:r>
            <w:proofErr w:type="spellEnd"/>
          </w:p>
        </w:tc>
        <w:tc>
          <w:tcPr>
            <w:tcW w:w="1868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76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21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28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750 000,00</w:t>
            </w:r>
          </w:p>
        </w:tc>
        <w:tc>
          <w:tcPr>
            <w:tcW w:w="1692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250 000,00</w:t>
            </w:r>
          </w:p>
        </w:tc>
      </w:tr>
      <w:tr w:rsidR="00BC4F26" w:rsidTr="00D13AF6">
        <w:tc>
          <w:tcPr>
            <w:tcW w:w="599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07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2204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Додаткові кошти на придбання палива</w:t>
            </w:r>
          </w:p>
        </w:tc>
        <w:tc>
          <w:tcPr>
            <w:tcW w:w="1868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76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21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28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200 000,00</w:t>
            </w:r>
          </w:p>
        </w:tc>
        <w:tc>
          <w:tcPr>
            <w:tcW w:w="1692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200 000,00</w:t>
            </w:r>
          </w:p>
        </w:tc>
      </w:tr>
      <w:tr w:rsidR="00BC4F26" w:rsidTr="00D13AF6">
        <w:tc>
          <w:tcPr>
            <w:tcW w:w="599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07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2204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Фінансування витрат за скид стічних вод</w:t>
            </w:r>
          </w:p>
        </w:tc>
        <w:tc>
          <w:tcPr>
            <w:tcW w:w="1868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76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921" w:type="dxa"/>
          </w:tcPr>
          <w:p w:rsidR="00BC4F26" w:rsidRDefault="00BC4F26" w:rsidP="00D13AF6">
            <w:pPr>
              <w:pStyle w:val="a3"/>
              <w:ind w:left="0"/>
              <w:jc w:val="center"/>
            </w:pPr>
          </w:p>
        </w:tc>
        <w:tc>
          <w:tcPr>
            <w:tcW w:w="1828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120 000,00</w:t>
            </w:r>
          </w:p>
        </w:tc>
        <w:tc>
          <w:tcPr>
            <w:tcW w:w="1692" w:type="dxa"/>
          </w:tcPr>
          <w:p w:rsidR="00BC4F26" w:rsidRDefault="00BC4F26" w:rsidP="00D13AF6">
            <w:pPr>
              <w:pStyle w:val="a3"/>
              <w:ind w:left="0"/>
              <w:jc w:val="center"/>
            </w:pPr>
            <w:r>
              <w:t>120 000,00</w:t>
            </w:r>
          </w:p>
        </w:tc>
      </w:tr>
    </w:tbl>
    <w:p w:rsidR="00BC4F26" w:rsidRDefault="00BC4F26" w:rsidP="00BC4F26">
      <w:pPr>
        <w:pStyle w:val="a3"/>
        <w:ind w:left="927"/>
        <w:jc w:val="center"/>
      </w:pPr>
    </w:p>
    <w:p w:rsidR="00BC4F26" w:rsidRDefault="00BC4F26" w:rsidP="00BC4F26">
      <w:pPr>
        <w:pStyle w:val="a3"/>
        <w:ind w:left="927"/>
        <w:jc w:val="center"/>
      </w:pPr>
    </w:p>
    <w:p w:rsidR="00BC4F26" w:rsidRDefault="00BC4F26" w:rsidP="00BC4F26">
      <w:pPr>
        <w:pStyle w:val="a3"/>
        <w:ind w:left="927"/>
        <w:jc w:val="center"/>
      </w:pPr>
    </w:p>
    <w:p w:rsidR="00BC4F26" w:rsidRDefault="00BC4F26" w:rsidP="00BC4F26">
      <w:pPr>
        <w:pStyle w:val="a3"/>
        <w:ind w:left="927"/>
        <w:jc w:val="center"/>
      </w:pPr>
    </w:p>
    <w:p w:rsidR="00BC4F26" w:rsidRDefault="00BC4F26" w:rsidP="00BC4F26">
      <w:pPr>
        <w:pStyle w:val="a3"/>
        <w:ind w:left="927"/>
        <w:jc w:val="center"/>
      </w:pPr>
    </w:p>
    <w:p w:rsidR="00BC4F26" w:rsidRDefault="00BC4F26" w:rsidP="00BC4F26">
      <w:pPr>
        <w:pStyle w:val="a3"/>
        <w:ind w:left="927"/>
        <w:jc w:val="center"/>
      </w:pPr>
    </w:p>
    <w:p w:rsidR="00BC4F26" w:rsidRDefault="00BC4F26" w:rsidP="00BC4F26">
      <w:pPr>
        <w:pStyle w:val="a3"/>
        <w:ind w:left="927"/>
        <w:jc w:val="center"/>
      </w:pPr>
    </w:p>
    <w:p w:rsidR="00BC4F26" w:rsidRDefault="00BC4F26" w:rsidP="00BC4F26">
      <w:pPr>
        <w:ind w:firstLine="709"/>
        <w:rPr>
          <w:b/>
          <w:lang w:val="uk-UA"/>
        </w:rPr>
        <w:sectPr w:rsidR="00BC4F26" w:rsidSect="008354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F26" w:rsidRPr="007273E5" w:rsidRDefault="00BC4F26" w:rsidP="00BC4F26">
      <w:pPr>
        <w:ind w:firstLine="709"/>
        <w:rPr>
          <w:b/>
          <w:lang w:val="uk-UA"/>
        </w:rPr>
      </w:pPr>
      <w:r w:rsidRPr="007273E5">
        <w:rPr>
          <w:b/>
          <w:lang w:val="uk-UA"/>
        </w:rPr>
        <w:lastRenderedPageBreak/>
        <w:t>Очікувані результати:</w:t>
      </w:r>
    </w:p>
    <w:p w:rsidR="00BC4F26" w:rsidRDefault="00BC4F26" w:rsidP="00BC4F26">
      <w:pPr>
        <w:pStyle w:val="a3"/>
        <w:ind w:left="709"/>
      </w:pPr>
      <w:r>
        <w:t>Результатом даної програми фінансової підтримки є планування придбання:</w:t>
      </w:r>
    </w:p>
    <w:p w:rsidR="00BC4F26" w:rsidRDefault="00BC4F26" w:rsidP="00BC4F26">
      <w:pPr>
        <w:jc w:val="both"/>
        <w:rPr>
          <w:lang w:val="uk-UA"/>
        </w:rPr>
      </w:pPr>
      <w:r>
        <w:rPr>
          <w:lang w:val="uk-UA"/>
        </w:rPr>
        <w:t>с</w:t>
      </w:r>
      <w:r w:rsidRPr="00911A1E">
        <w:rPr>
          <w:lang w:val="uk-UA"/>
        </w:rPr>
        <w:t xml:space="preserve">міттєвозу </w:t>
      </w:r>
      <w:proofErr w:type="spellStart"/>
      <w:r w:rsidRPr="00911A1E">
        <w:rPr>
          <w:lang w:val="uk-UA"/>
        </w:rPr>
        <w:t>МАЗ</w:t>
      </w:r>
      <w:proofErr w:type="spellEnd"/>
      <w:r w:rsidRPr="00911A1E">
        <w:rPr>
          <w:lang w:val="uk-UA"/>
        </w:rPr>
        <w:t xml:space="preserve">, </w:t>
      </w:r>
      <w:r>
        <w:rPr>
          <w:lang w:val="uk-UA"/>
        </w:rPr>
        <w:t>а</w:t>
      </w:r>
      <w:r w:rsidRPr="00911A1E">
        <w:rPr>
          <w:lang w:val="uk-UA"/>
        </w:rPr>
        <w:t xml:space="preserve">втомобіля </w:t>
      </w:r>
      <w:proofErr w:type="spellStart"/>
      <w:r w:rsidRPr="00911A1E">
        <w:rPr>
          <w:lang w:val="uk-UA"/>
        </w:rPr>
        <w:t>МАЗ</w:t>
      </w:r>
      <w:proofErr w:type="spellEnd"/>
      <w:r w:rsidRPr="00911A1E">
        <w:rPr>
          <w:lang w:val="uk-UA"/>
        </w:rPr>
        <w:t xml:space="preserve"> об’єм 8 м. куб</w:t>
      </w:r>
      <w:r>
        <w:rPr>
          <w:lang w:val="uk-UA"/>
        </w:rPr>
        <w:t xml:space="preserve">, автомобіля ГАЗ об’єм 4 </w:t>
      </w:r>
      <w:proofErr w:type="spellStart"/>
      <w:r>
        <w:rPr>
          <w:lang w:val="uk-UA"/>
        </w:rPr>
        <w:t>м.куб</w:t>
      </w:r>
      <w:proofErr w:type="spellEnd"/>
      <w:r>
        <w:rPr>
          <w:lang w:val="uk-UA"/>
        </w:rPr>
        <w:t>, виділення додаткових коштів на паливо в сумі 2000000,00 грн. на рік, фінансування витрат за скид стічних вод 120000,00 грн. на рік.</w:t>
      </w:r>
    </w:p>
    <w:p w:rsidR="00BC4F26" w:rsidRPr="00911A1E" w:rsidRDefault="00BC4F26" w:rsidP="00BC4F26">
      <w:pPr>
        <w:ind w:firstLine="709"/>
        <w:jc w:val="both"/>
        <w:rPr>
          <w:lang w:val="uk-UA"/>
        </w:rPr>
      </w:pPr>
      <w:r>
        <w:rPr>
          <w:lang w:val="uk-UA"/>
        </w:rPr>
        <w:t xml:space="preserve">Результатом впровадження вказаних завдань є покращення життя мешканців міста, підвищення рівня обслуговування. </w:t>
      </w:r>
    </w:p>
    <w:p w:rsidR="00BC4F26" w:rsidRDefault="00BC4F26" w:rsidP="00BC4F26">
      <w:pPr>
        <w:pStyle w:val="a3"/>
        <w:ind w:left="927"/>
        <w:jc w:val="center"/>
      </w:pPr>
    </w:p>
    <w:p w:rsidR="00BC4F26" w:rsidRPr="00E32329" w:rsidRDefault="00BC4F26" w:rsidP="00BC4F26">
      <w:pPr>
        <w:jc w:val="both"/>
        <w:rPr>
          <w:lang w:val="uk-UA"/>
        </w:rPr>
        <w:sectPr w:rsidR="00BC4F26" w:rsidRPr="00E32329" w:rsidSect="00911A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4F26" w:rsidRPr="00E32329" w:rsidRDefault="00BC4F26" w:rsidP="00BC4F26">
      <w:pPr>
        <w:jc w:val="both"/>
        <w:rPr>
          <w:lang w:val="uk-UA"/>
        </w:rPr>
      </w:pPr>
    </w:p>
    <w:p w:rsidR="000B5C27" w:rsidRDefault="000B5C27"/>
    <w:sectPr w:rsidR="000B5C27" w:rsidSect="008354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729"/>
    <w:multiLevelType w:val="hybridMultilevel"/>
    <w:tmpl w:val="C410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65C"/>
    <w:multiLevelType w:val="multilevel"/>
    <w:tmpl w:val="55807E0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D92101A"/>
    <w:multiLevelType w:val="hybridMultilevel"/>
    <w:tmpl w:val="C1D0BC18"/>
    <w:lvl w:ilvl="0" w:tplc="F6165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D020C0"/>
    <w:multiLevelType w:val="hybridMultilevel"/>
    <w:tmpl w:val="3B74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3B8D"/>
    <w:multiLevelType w:val="hybridMultilevel"/>
    <w:tmpl w:val="AB28D052"/>
    <w:lvl w:ilvl="0" w:tplc="787C89BA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49EF17BE"/>
    <w:multiLevelType w:val="hybridMultilevel"/>
    <w:tmpl w:val="F77A8828"/>
    <w:lvl w:ilvl="0" w:tplc="F5E02C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E7D73"/>
    <w:multiLevelType w:val="hybridMultilevel"/>
    <w:tmpl w:val="B5DC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94D6C"/>
    <w:multiLevelType w:val="hybridMultilevel"/>
    <w:tmpl w:val="218C4450"/>
    <w:lvl w:ilvl="0" w:tplc="3BCA2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4777C0"/>
    <w:multiLevelType w:val="hybridMultilevel"/>
    <w:tmpl w:val="84B2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772AC"/>
    <w:multiLevelType w:val="hybridMultilevel"/>
    <w:tmpl w:val="E2C4FB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76CE7C55"/>
    <w:multiLevelType w:val="hybridMultilevel"/>
    <w:tmpl w:val="F8A6913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4B4B02"/>
    <w:multiLevelType w:val="hybridMultilevel"/>
    <w:tmpl w:val="1442AB26"/>
    <w:lvl w:ilvl="0" w:tplc="F6165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26"/>
    <w:rsid w:val="000205D5"/>
    <w:rsid w:val="000B5C27"/>
    <w:rsid w:val="00393E5D"/>
    <w:rsid w:val="005038AB"/>
    <w:rsid w:val="006D6325"/>
    <w:rsid w:val="00845D2D"/>
    <w:rsid w:val="00BC4F26"/>
    <w:rsid w:val="00E4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4F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C4F26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F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4F26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List Paragraph"/>
    <w:basedOn w:val="a"/>
    <w:uiPriority w:val="34"/>
    <w:qFormat/>
    <w:rsid w:val="00BC4F26"/>
    <w:pPr>
      <w:ind w:left="720"/>
      <w:contextualSpacing/>
      <w:jc w:val="left"/>
    </w:pPr>
    <w:rPr>
      <w:lang w:val="uk-UA"/>
    </w:rPr>
  </w:style>
  <w:style w:type="paragraph" w:styleId="2">
    <w:name w:val="Body Text 2"/>
    <w:basedOn w:val="a"/>
    <w:link w:val="20"/>
    <w:rsid w:val="00BC4F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4F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C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2013-12-10T08:25:00Z</dcterms:created>
  <dcterms:modified xsi:type="dcterms:W3CDTF">2013-12-10T08:25:00Z</dcterms:modified>
</cp:coreProperties>
</file>