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7AF" w:rsidRPr="00226F28" w:rsidRDefault="000547AF" w:rsidP="00397608">
      <w:pPr>
        <w:jc w:val="center"/>
        <w:rPr>
          <w:b/>
          <w:sz w:val="24"/>
          <w:szCs w:val="24"/>
          <w:lang w:val="uk-UA" w:eastAsia="uk-UA"/>
        </w:rPr>
      </w:pPr>
      <w:r>
        <w:rPr>
          <w:b/>
          <w:sz w:val="24"/>
          <w:szCs w:val="24"/>
          <w:lang w:val="uk-UA" w:eastAsia="uk-UA"/>
        </w:rPr>
        <w:t xml:space="preserve">ПРОЕКТ </w:t>
      </w:r>
      <w:r w:rsidRPr="00226F28">
        <w:rPr>
          <w:b/>
          <w:sz w:val="24"/>
          <w:szCs w:val="24"/>
          <w:lang w:val="uk-UA" w:eastAsia="uk-UA"/>
        </w:rPr>
        <w:t>РІШЕННЯ</w:t>
      </w:r>
    </w:p>
    <w:p w:rsidR="000547AF" w:rsidRPr="0053259F" w:rsidRDefault="000547AF" w:rsidP="00397608">
      <w:pPr>
        <w:jc w:val="center"/>
        <w:rPr>
          <w:b/>
          <w:sz w:val="18"/>
          <w:szCs w:val="18"/>
          <w:lang w:val="uk-UA" w:eastAsia="uk-UA"/>
        </w:rPr>
      </w:pPr>
    </w:p>
    <w:tbl>
      <w:tblPr>
        <w:tblW w:w="0" w:type="auto"/>
        <w:tblLook w:val="00A0"/>
      </w:tblPr>
      <w:tblGrid>
        <w:gridCol w:w="3201"/>
        <w:gridCol w:w="3187"/>
        <w:gridCol w:w="3183"/>
      </w:tblGrid>
      <w:tr w:rsidR="000547AF" w:rsidRPr="00226F28" w:rsidTr="00CF0C90">
        <w:tc>
          <w:tcPr>
            <w:tcW w:w="3201" w:type="dxa"/>
          </w:tcPr>
          <w:p w:rsidR="000547AF" w:rsidRPr="00226F28" w:rsidRDefault="000547AF" w:rsidP="00CF0C90">
            <w:pPr>
              <w:jc w:val="both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>Дата розгляду: 07</w:t>
            </w:r>
            <w:r w:rsidRPr="00226F28">
              <w:rPr>
                <w:b/>
                <w:sz w:val="24"/>
                <w:szCs w:val="24"/>
                <w:lang w:val="uk-UA" w:eastAsia="uk-UA"/>
              </w:rPr>
              <w:t>.</w:t>
            </w:r>
            <w:r>
              <w:rPr>
                <w:b/>
                <w:sz w:val="24"/>
                <w:szCs w:val="24"/>
                <w:lang w:val="uk-UA" w:eastAsia="uk-UA"/>
              </w:rPr>
              <w:t>05</w:t>
            </w:r>
            <w:r w:rsidRPr="00226F28">
              <w:rPr>
                <w:b/>
                <w:sz w:val="24"/>
                <w:szCs w:val="24"/>
                <w:lang w:val="uk-UA" w:eastAsia="uk-UA"/>
              </w:rPr>
              <w:t>.201</w:t>
            </w:r>
            <w:r>
              <w:rPr>
                <w:b/>
                <w:sz w:val="24"/>
                <w:szCs w:val="24"/>
                <w:lang w:val="uk-UA" w:eastAsia="uk-UA"/>
              </w:rPr>
              <w:t>4</w:t>
            </w:r>
            <w:r w:rsidRPr="00226F28">
              <w:rPr>
                <w:b/>
                <w:sz w:val="24"/>
                <w:szCs w:val="24"/>
                <w:lang w:val="uk-UA" w:eastAsia="uk-UA"/>
              </w:rPr>
              <w:t xml:space="preserve">                                                             </w:t>
            </w:r>
          </w:p>
        </w:tc>
        <w:tc>
          <w:tcPr>
            <w:tcW w:w="3187" w:type="dxa"/>
          </w:tcPr>
          <w:p w:rsidR="000547AF" w:rsidRPr="00226F28" w:rsidRDefault="000547AF" w:rsidP="00CF0C90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183" w:type="dxa"/>
          </w:tcPr>
          <w:p w:rsidR="000547AF" w:rsidRPr="00226F28" w:rsidRDefault="000547AF" w:rsidP="00CF0C90">
            <w:pPr>
              <w:jc w:val="right"/>
              <w:rPr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0547AF" w:rsidRPr="00226F28" w:rsidRDefault="000547AF" w:rsidP="00397608"/>
    <w:tbl>
      <w:tblPr>
        <w:tblW w:w="28823" w:type="dxa"/>
        <w:tblLook w:val="00A0"/>
      </w:tblPr>
      <w:tblGrid>
        <w:gridCol w:w="4813"/>
        <w:gridCol w:w="4813"/>
        <w:gridCol w:w="4813"/>
        <w:gridCol w:w="4813"/>
        <w:gridCol w:w="4813"/>
        <w:gridCol w:w="4758"/>
      </w:tblGrid>
      <w:tr w:rsidR="000547AF" w:rsidRPr="00226F28" w:rsidTr="00397608">
        <w:tc>
          <w:tcPr>
            <w:tcW w:w="4813" w:type="dxa"/>
          </w:tcPr>
          <w:p w:rsidR="000547AF" w:rsidRPr="008D719C" w:rsidRDefault="000547AF" w:rsidP="00397608">
            <w:pPr>
              <w:jc w:val="both"/>
              <w:rPr>
                <w:b/>
                <w:sz w:val="24"/>
                <w:szCs w:val="24"/>
              </w:rPr>
            </w:pPr>
            <w:r w:rsidRPr="00D7703F">
              <w:rPr>
                <w:b/>
                <w:sz w:val="24"/>
                <w:szCs w:val="24"/>
              </w:rPr>
              <w:t xml:space="preserve">Про припинення дії </w:t>
            </w:r>
            <w:r>
              <w:rPr>
                <w:b/>
                <w:sz w:val="24"/>
                <w:szCs w:val="24"/>
              </w:rPr>
              <w:t>тимчасов</w:t>
            </w:r>
            <w:r>
              <w:rPr>
                <w:b/>
                <w:sz w:val="24"/>
                <w:szCs w:val="24"/>
                <w:lang w:val="uk-UA"/>
              </w:rPr>
              <w:t>ого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7703F"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оговор</w:t>
            </w:r>
            <w:r>
              <w:rPr>
                <w:b/>
                <w:sz w:val="24"/>
                <w:szCs w:val="24"/>
                <w:lang w:val="uk-UA"/>
              </w:rPr>
              <w:t>у</w:t>
            </w:r>
            <w:r w:rsidRPr="00D7703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на здійснення пасажирських перевезень </w:t>
            </w:r>
            <w:r w:rsidRPr="00D7703F">
              <w:rPr>
                <w:b/>
                <w:snapToGrid w:val="0"/>
                <w:sz w:val="24"/>
                <w:szCs w:val="24"/>
              </w:rPr>
              <w:t>на міськ</w:t>
            </w:r>
            <w:r>
              <w:rPr>
                <w:b/>
                <w:snapToGrid w:val="0"/>
                <w:sz w:val="24"/>
                <w:szCs w:val="24"/>
                <w:lang w:val="uk-UA"/>
              </w:rPr>
              <w:t>ому</w:t>
            </w:r>
            <w:r w:rsidRPr="00D7703F">
              <w:rPr>
                <w:b/>
                <w:snapToGrid w:val="0"/>
                <w:sz w:val="24"/>
                <w:szCs w:val="24"/>
              </w:rPr>
              <w:t xml:space="preserve"> автобусн</w:t>
            </w:r>
            <w:r>
              <w:rPr>
                <w:b/>
                <w:snapToGrid w:val="0"/>
                <w:sz w:val="24"/>
                <w:szCs w:val="24"/>
                <w:lang w:val="uk-UA"/>
              </w:rPr>
              <w:t>ому</w:t>
            </w:r>
            <w:r w:rsidRPr="00D7703F">
              <w:rPr>
                <w:b/>
                <w:snapToGrid w:val="0"/>
                <w:sz w:val="24"/>
                <w:szCs w:val="24"/>
              </w:rPr>
              <w:t xml:space="preserve"> маршрут</w:t>
            </w:r>
            <w:r>
              <w:rPr>
                <w:b/>
                <w:snapToGrid w:val="0"/>
                <w:sz w:val="24"/>
                <w:szCs w:val="24"/>
                <w:lang w:val="uk-UA"/>
              </w:rPr>
              <w:t>і</w:t>
            </w:r>
            <w:r w:rsidRPr="00D7703F">
              <w:rPr>
                <w:b/>
                <w:snapToGrid w:val="0"/>
                <w:sz w:val="24"/>
                <w:szCs w:val="24"/>
              </w:rPr>
              <w:t xml:space="preserve"> загаль</w:t>
            </w:r>
            <w:r>
              <w:rPr>
                <w:b/>
                <w:snapToGrid w:val="0"/>
                <w:sz w:val="24"/>
                <w:szCs w:val="24"/>
              </w:rPr>
              <w:t>ного користування</w:t>
            </w:r>
            <w:r>
              <w:rPr>
                <w:b/>
                <w:snapToGrid w:val="0"/>
                <w:sz w:val="24"/>
                <w:szCs w:val="24"/>
                <w:lang w:val="uk-UA"/>
              </w:rPr>
              <w:t xml:space="preserve"> № 5</w:t>
            </w:r>
          </w:p>
        </w:tc>
        <w:tc>
          <w:tcPr>
            <w:tcW w:w="4813" w:type="dxa"/>
          </w:tcPr>
          <w:p w:rsidR="000547AF" w:rsidRPr="00C33236" w:rsidRDefault="000547AF" w:rsidP="00CF0C9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13" w:type="dxa"/>
          </w:tcPr>
          <w:p w:rsidR="000547AF" w:rsidRPr="00226F28" w:rsidRDefault="000547AF" w:rsidP="00CF0C9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13" w:type="dxa"/>
          </w:tcPr>
          <w:p w:rsidR="000547AF" w:rsidRPr="00226F28" w:rsidRDefault="000547AF" w:rsidP="00CF0C9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13" w:type="dxa"/>
          </w:tcPr>
          <w:p w:rsidR="000547AF" w:rsidRPr="00226F28" w:rsidRDefault="000547AF" w:rsidP="00CF0C90">
            <w:pPr>
              <w:jc w:val="both"/>
              <w:rPr>
                <w:b/>
                <w:sz w:val="24"/>
                <w:szCs w:val="24"/>
              </w:rPr>
            </w:pPr>
            <w:r w:rsidRPr="00226F2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58" w:type="dxa"/>
          </w:tcPr>
          <w:p w:rsidR="000547AF" w:rsidRPr="00226F28" w:rsidRDefault="000547AF" w:rsidP="00CF0C9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0547AF" w:rsidRPr="00226F28" w:rsidRDefault="000547AF" w:rsidP="00397608">
      <w:pPr>
        <w:ind w:firstLine="709"/>
        <w:jc w:val="both"/>
        <w:rPr>
          <w:snapToGrid w:val="0"/>
          <w:sz w:val="24"/>
          <w:szCs w:val="24"/>
        </w:rPr>
      </w:pPr>
    </w:p>
    <w:p w:rsidR="000547AF" w:rsidRPr="00F75929" w:rsidRDefault="000547AF" w:rsidP="00397608">
      <w:pPr>
        <w:pStyle w:val="1"/>
        <w:spacing w:before="0" w:after="0"/>
        <w:jc w:val="both"/>
        <w:rPr>
          <w:szCs w:val="24"/>
          <w:lang w:val="uk-UA"/>
        </w:rPr>
      </w:pPr>
      <w:r w:rsidRPr="00226F28">
        <w:rPr>
          <w:lang w:val="uk-UA"/>
        </w:rPr>
        <w:t xml:space="preserve">     </w:t>
      </w:r>
      <w:r w:rsidRPr="00DD3E65">
        <w:rPr>
          <w:szCs w:val="24"/>
          <w:lang w:val="uk-UA"/>
        </w:rPr>
        <w:t xml:space="preserve">Відповідно до </w:t>
      </w:r>
      <w:r>
        <w:rPr>
          <w:szCs w:val="24"/>
          <w:lang w:val="uk-UA"/>
        </w:rPr>
        <w:t xml:space="preserve">пункту 2 частини «б» </w:t>
      </w:r>
      <w:r w:rsidRPr="00DD3E65">
        <w:rPr>
          <w:szCs w:val="24"/>
          <w:lang w:val="uk-UA"/>
        </w:rPr>
        <w:t>статті 30 Закону України «Про місцеве самоврядування в Україні», статт</w:t>
      </w:r>
      <w:r>
        <w:rPr>
          <w:szCs w:val="24"/>
          <w:lang w:val="uk-UA"/>
        </w:rPr>
        <w:t>і</w:t>
      </w:r>
      <w:r w:rsidRPr="00DD3E65">
        <w:rPr>
          <w:szCs w:val="24"/>
          <w:lang w:val="uk-UA"/>
        </w:rPr>
        <w:t xml:space="preserve"> 7 Закону України «Про автомобільний транспорт»,</w:t>
      </w:r>
      <w:r w:rsidRPr="00AB0C30">
        <w:rPr>
          <w:szCs w:val="24"/>
          <w:lang w:val="uk-UA"/>
        </w:rPr>
        <w:t xml:space="preserve"> </w:t>
      </w:r>
      <w:r>
        <w:rPr>
          <w:szCs w:val="24"/>
          <w:lang w:val="uk-UA"/>
        </w:rPr>
        <w:t xml:space="preserve">на підставі протокольного доручення 55 сесії Роменської міської ради від 30.04.2014, </w:t>
      </w:r>
      <w:r w:rsidRPr="00AB0C30">
        <w:rPr>
          <w:szCs w:val="24"/>
          <w:lang w:val="uk-UA"/>
        </w:rPr>
        <w:t xml:space="preserve">розглянувши </w:t>
      </w:r>
      <w:r>
        <w:rPr>
          <w:szCs w:val="24"/>
          <w:lang w:val="uk-UA"/>
        </w:rPr>
        <w:t>депутатський запит депутата міської ради Бартоша І.Г., звернення голови квартального комітету Голик В.І., на підставі подання директора комунального підприємства «Ромнитранссервіс»</w:t>
      </w:r>
      <w:r w:rsidRPr="00307ECC">
        <w:rPr>
          <w:szCs w:val="24"/>
          <w:lang w:val="uk-UA"/>
        </w:rPr>
        <w:t xml:space="preserve"> </w:t>
      </w:r>
      <w:r>
        <w:rPr>
          <w:szCs w:val="24"/>
          <w:lang w:val="uk-UA"/>
        </w:rPr>
        <w:t xml:space="preserve">Проценка В.М., щодо виконання перевезень на міському автобусному маршруті № 5 загального користування  </w:t>
      </w:r>
    </w:p>
    <w:p w:rsidR="000547AF" w:rsidRPr="00226F28" w:rsidRDefault="000547AF" w:rsidP="00397608">
      <w:pPr>
        <w:jc w:val="both"/>
        <w:rPr>
          <w:snapToGrid w:val="0"/>
          <w:sz w:val="24"/>
          <w:lang w:val="uk-UA"/>
        </w:rPr>
      </w:pPr>
    </w:p>
    <w:p w:rsidR="000547AF" w:rsidRPr="00226F28" w:rsidRDefault="000547AF" w:rsidP="00397608">
      <w:pPr>
        <w:jc w:val="both"/>
        <w:rPr>
          <w:snapToGrid w:val="0"/>
          <w:sz w:val="24"/>
          <w:lang w:val="uk-UA"/>
        </w:rPr>
      </w:pPr>
      <w:r w:rsidRPr="00226F28">
        <w:rPr>
          <w:snapToGrid w:val="0"/>
          <w:sz w:val="24"/>
          <w:lang w:val="uk-UA"/>
        </w:rPr>
        <w:t>ВИКОНАВЧИЙ КОМІТЕТ МІСЬКОЇ РАДИ ВИРІШИВ:</w:t>
      </w:r>
    </w:p>
    <w:p w:rsidR="000547AF" w:rsidRPr="00226F28" w:rsidRDefault="000547AF" w:rsidP="00397608">
      <w:pPr>
        <w:jc w:val="both"/>
        <w:rPr>
          <w:snapToGrid w:val="0"/>
          <w:sz w:val="24"/>
          <w:lang w:val="uk-UA"/>
        </w:rPr>
      </w:pPr>
    </w:p>
    <w:p w:rsidR="000547AF" w:rsidRDefault="000547AF" w:rsidP="00B37DCD">
      <w:pPr>
        <w:pStyle w:val="ListParagraph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snapToGrid w:val="0"/>
          <w:sz w:val="24"/>
          <w:szCs w:val="24"/>
        </w:rPr>
      </w:pPr>
      <w:r w:rsidRPr="009F04EA">
        <w:rPr>
          <w:snapToGrid w:val="0"/>
          <w:sz w:val="24"/>
          <w:szCs w:val="24"/>
        </w:rPr>
        <w:t xml:space="preserve">Припинити </w:t>
      </w:r>
      <w:r>
        <w:rPr>
          <w:snapToGrid w:val="0"/>
          <w:sz w:val="24"/>
          <w:szCs w:val="24"/>
        </w:rPr>
        <w:t>з 0</w:t>
      </w:r>
      <w:r>
        <w:rPr>
          <w:snapToGrid w:val="0"/>
          <w:sz w:val="24"/>
          <w:szCs w:val="24"/>
          <w:lang w:val="uk-UA"/>
        </w:rPr>
        <w:t>8</w:t>
      </w:r>
      <w:r>
        <w:rPr>
          <w:snapToGrid w:val="0"/>
          <w:sz w:val="24"/>
          <w:szCs w:val="24"/>
        </w:rPr>
        <w:t>.05.201</w:t>
      </w:r>
      <w:r>
        <w:rPr>
          <w:snapToGrid w:val="0"/>
          <w:sz w:val="24"/>
          <w:szCs w:val="24"/>
          <w:lang w:val="uk-UA"/>
        </w:rPr>
        <w:t>4</w:t>
      </w:r>
      <w:r>
        <w:rPr>
          <w:snapToGrid w:val="0"/>
          <w:sz w:val="24"/>
          <w:szCs w:val="24"/>
        </w:rPr>
        <w:t xml:space="preserve"> </w:t>
      </w:r>
      <w:r w:rsidRPr="009F04EA">
        <w:rPr>
          <w:snapToGrid w:val="0"/>
          <w:sz w:val="24"/>
          <w:szCs w:val="24"/>
        </w:rPr>
        <w:t xml:space="preserve">дію </w:t>
      </w:r>
      <w:r>
        <w:rPr>
          <w:snapToGrid w:val="0"/>
          <w:sz w:val="24"/>
          <w:szCs w:val="24"/>
        </w:rPr>
        <w:t xml:space="preserve">тимчасового </w:t>
      </w:r>
      <w:r w:rsidRPr="009F04EA">
        <w:rPr>
          <w:snapToGrid w:val="0"/>
          <w:sz w:val="24"/>
          <w:szCs w:val="24"/>
        </w:rPr>
        <w:t>договор</w:t>
      </w:r>
      <w:r>
        <w:rPr>
          <w:snapToGrid w:val="0"/>
          <w:sz w:val="24"/>
          <w:szCs w:val="24"/>
        </w:rPr>
        <w:t xml:space="preserve">у на здійснення пасажирських перевезень на міському автобусному маршруті </w:t>
      </w:r>
      <w:r>
        <w:rPr>
          <w:snapToGrid w:val="0"/>
          <w:sz w:val="24"/>
          <w:szCs w:val="24"/>
          <w:lang w:val="uk-UA"/>
        </w:rPr>
        <w:t xml:space="preserve">№ 5 </w:t>
      </w:r>
      <w:r>
        <w:rPr>
          <w:snapToGrid w:val="0"/>
          <w:sz w:val="24"/>
          <w:szCs w:val="24"/>
        </w:rPr>
        <w:t>загального користування</w:t>
      </w:r>
      <w:r w:rsidRPr="009F04EA">
        <w:rPr>
          <w:snapToGrid w:val="0"/>
          <w:sz w:val="24"/>
          <w:szCs w:val="24"/>
        </w:rPr>
        <w:t xml:space="preserve"> від 1</w:t>
      </w:r>
      <w:r>
        <w:rPr>
          <w:snapToGrid w:val="0"/>
          <w:sz w:val="24"/>
          <w:szCs w:val="24"/>
          <w:lang w:val="uk-UA"/>
        </w:rPr>
        <w:t>9</w:t>
      </w:r>
      <w:r w:rsidRPr="009F04EA">
        <w:rPr>
          <w:snapToGrid w:val="0"/>
          <w:sz w:val="24"/>
          <w:szCs w:val="24"/>
        </w:rPr>
        <w:t>.1</w:t>
      </w:r>
      <w:r>
        <w:rPr>
          <w:snapToGrid w:val="0"/>
          <w:sz w:val="24"/>
          <w:szCs w:val="24"/>
        </w:rPr>
        <w:t>0</w:t>
      </w:r>
      <w:r w:rsidRPr="009F04EA">
        <w:rPr>
          <w:snapToGrid w:val="0"/>
          <w:sz w:val="24"/>
          <w:szCs w:val="24"/>
        </w:rPr>
        <w:t>.20</w:t>
      </w:r>
      <w:r>
        <w:rPr>
          <w:snapToGrid w:val="0"/>
          <w:sz w:val="24"/>
          <w:szCs w:val="24"/>
        </w:rPr>
        <w:t>12</w:t>
      </w:r>
      <w:r w:rsidRPr="009F04EA">
        <w:rPr>
          <w:snapToGrid w:val="0"/>
          <w:sz w:val="24"/>
          <w:szCs w:val="24"/>
        </w:rPr>
        <w:t xml:space="preserve">, </w:t>
      </w:r>
      <w:r w:rsidRPr="009F04EA">
        <w:rPr>
          <w:sz w:val="24"/>
          <w:szCs w:val="24"/>
        </w:rPr>
        <w:t>укладен</w:t>
      </w:r>
      <w:r>
        <w:rPr>
          <w:sz w:val="24"/>
          <w:szCs w:val="24"/>
        </w:rPr>
        <w:t>ого</w:t>
      </w:r>
      <w:r w:rsidRPr="009F04EA">
        <w:rPr>
          <w:sz w:val="24"/>
          <w:szCs w:val="24"/>
        </w:rPr>
        <w:t xml:space="preserve"> з </w:t>
      </w:r>
      <w:r>
        <w:rPr>
          <w:sz w:val="24"/>
          <w:szCs w:val="24"/>
        </w:rPr>
        <w:t xml:space="preserve">автоперевізником </w:t>
      </w:r>
      <w:r>
        <w:rPr>
          <w:sz w:val="24"/>
          <w:szCs w:val="24"/>
          <w:lang w:val="uk-UA"/>
        </w:rPr>
        <w:t>Сезько Оленою Валентинівною</w:t>
      </w:r>
      <w:r w:rsidRPr="009F04EA">
        <w:rPr>
          <w:snapToGrid w:val="0"/>
          <w:sz w:val="24"/>
          <w:szCs w:val="24"/>
        </w:rPr>
        <w:t>.</w:t>
      </w:r>
    </w:p>
    <w:p w:rsidR="000547AF" w:rsidRPr="00547CF3" w:rsidRDefault="000547AF" w:rsidP="00397608">
      <w:pPr>
        <w:tabs>
          <w:tab w:val="left" w:pos="567"/>
          <w:tab w:val="num" w:pos="720"/>
        </w:tabs>
        <w:ind w:left="284"/>
        <w:contextualSpacing/>
        <w:jc w:val="both"/>
        <w:rPr>
          <w:sz w:val="24"/>
          <w:szCs w:val="24"/>
        </w:rPr>
      </w:pPr>
    </w:p>
    <w:p w:rsidR="000547AF" w:rsidRPr="00625D4F" w:rsidRDefault="000547AF" w:rsidP="00397608">
      <w:pPr>
        <w:tabs>
          <w:tab w:val="left" w:pos="567"/>
        </w:tabs>
        <w:contextualSpacing/>
        <w:jc w:val="both"/>
        <w:rPr>
          <w:sz w:val="24"/>
          <w:szCs w:val="24"/>
          <w:lang w:val="uk-UA"/>
        </w:rPr>
      </w:pPr>
    </w:p>
    <w:p w:rsidR="000547AF" w:rsidRPr="00FB3460" w:rsidRDefault="000547AF" w:rsidP="000F1F10">
      <w:pPr>
        <w:jc w:val="both"/>
        <w:rPr>
          <w:b/>
          <w:i/>
          <w:sz w:val="24"/>
          <w:szCs w:val="24"/>
        </w:rPr>
      </w:pPr>
      <w:r w:rsidRPr="00FB3460">
        <w:rPr>
          <w:b/>
          <w:i/>
          <w:sz w:val="24"/>
          <w:szCs w:val="24"/>
        </w:rPr>
        <w:t>Розробник проекту: головний спецыалыст управвыння економычного розвитку Роменськоъ  мыськоъ  ради Микитченко Л.М.</w:t>
      </w:r>
    </w:p>
    <w:p w:rsidR="000547AF" w:rsidRPr="00226F28" w:rsidRDefault="000547AF" w:rsidP="000F1F10">
      <w:pPr>
        <w:jc w:val="center"/>
        <w:rPr>
          <w:noProof/>
        </w:rPr>
      </w:pPr>
    </w:p>
    <w:p w:rsidR="000547AF" w:rsidRPr="009A5D18" w:rsidRDefault="000547AF" w:rsidP="000F1F10">
      <w:pPr>
        <w:rPr>
          <w:sz w:val="24"/>
          <w:szCs w:val="24"/>
        </w:rPr>
      </w:pPr>
      <w:r>
        <w:rPr>
          <w:b/>
          <w:sz w:val="24"/>
          <w:szCs w:val="24"/>
        </w:rPr>
        <w:t>Пропозиції та зауваження до проекту</w:t>
      </w:r>
      <w:r w:rsidRPr="009A5D18">
        <w:rPr>
          <w:b/>
          <w:sz w:val="24"/>
          <w:szCs w:val="24"/>
        </w:rPr>
        <w:t xml:space="preserve"> рішення приймаються управлінням економічного розвитку Роменс</w:t>
      </w:r>
      <w:r>
        <w:rPr>
          <w:b/>
          <w:sz w:val="24"/>
          <w:szCs w:val="24"/>
        </w:rPr>
        <w:t>ької міської ради</w:t>
      </w:r>
      <w:r w:rsidRPr="009A5D18">
        <w:rPr>
          <w:b/>
          <w:sz w:val="24"/>
          <w:szCs w:val="24"/>
        </w:rPr>
        <w:t>, за адресою: б-р. Шевченка, 2, за телефоном 2-26-68, електронною поштою: romenecon@gmail.com</w:t>
      </w:r>
    </w:p>
    <w:p w:rsidR="000547AF" w:rsidRPr="00226F28" w:rsidRDefault="000547AF" w:rsidP="00397608">
      <w:pPr>
        <w:jc w:val="both"/>
        <w:rPr>
          <w:sz w:val="24"/>
          <w:szCs w:val="24"/>
        </w:rPr>
      </w:pPr>
    </w:p>
    <w:p w:rsidR="000547AF" w:rsidRPr="00226F28" w:rsidRDefault="000547AF" w:rsidP="00397608">
      <w:pPr>
        <w:jc w:val="center"/>
        <w:rPr>
          <w:noProof/>
        </w:rPr>
      </w:pPr>
    </w:p>
    <w:p w:rsidR="000547AF" w:rsidRPr="00226F28" w:rsidRDefault="000547AF" w:rsidP="00397608">
      <w:pPr>
        <w:rPr>
          <w:noProof/>
        </w:rPr>
      </w:pPr>
    </w:p>
    <w:p w:rsidR="000547AF" w:rsidRPr="00226F28" w:rsidRDefault="000547AF" w:rsidP="00397608">
      <w:pPr>
        <w:rPr>
          <w:b/>
          <w:sz w:val="24"/>
        </w:rPr>
      </w:pPr>
    </w:p>
    <w:p w:rsidR="000547AF" w:rsidRPr="00226F28" w:rsidRDefault="000547AF" w:rsidP="00397608">
      <w:pPr>
        <w:ind w:left="5670"/>
        <w:rPr>
          <w:b/>
          <w:sz w:val="24"/>
          <w:lang w:val="uk-UA"/>
        </w:rPr>
      </w:pPr>
    </w:p>
    <w:p w:rsidR="000547AF" w:rsidRPr="00226F28" w:rsidRDefault="000547AF" w:rsidP="00397608">
      <w:pPr>
        <w:ind w:left="5670"/>
        <w:rPr>
          <w:b/>
          <w:sz w:val="24"/>
          <w:lang w:val="uk-UA"/>
        </w:rPr>
      </w:pPr>
    </w:p>
    <w:p w:rsidR="000547AF" w:rsidRPr="00226F28" w:rsidRDefault="000547AF" w:rsidP="00397608">
      <w:pPr>
        <w:ind w:left="5670"/>
        <w:rPr>
          <w:b/>
          <w:sz w:val="24"/>
          <w:lang w:val="uk-UA"/>
        </w:rPr>
      </w:pPr>
    </w:p>
    <w:p w:rsidR="000547AF" w:rsidRPr="00226F28" w:rsidRDefault="000547AF" w:rsidP="00397608">
      <w:pPr>
        <w:ind w:left="5670"/>
        <w:rPr>
          <w:b/>
          <w:sz w:val="24"/>
          <w:lang w:val="uk-UA"/>
        </w:rPr>
      </w:pPr>
    </w:p>
    <w:p w:rsidR="000547AF" w:rsidRDefault="000547AF" w:rsidP="00397608"/>
    <w:p w:rsidR="000547AF" w:rsidRDefault="000547AF"/>
    <w:sectPr w:rsidR="000547AF" w:rsidSect="00C67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E31F0"/>
    <w:multiLevelType w:val="hybridMultilevel"/>
    <w:tmpl w:val="F93E8298"/>
    <w:lvl w:ilvl="0" w:tplc="60180E40">
      <w:start w:val="2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3B3E7F3E"/>
    <w:multiLevelType w:val="multilevel"/>
    <w:tmpl w:val="8A30EF3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31537A"/>
    <w:multiLevelType w:val="hybridMultilevel"/>
    <w:tmpl w:val="7B7E0FA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7608"/>
    <w:rsid w:val="000547AF"/>
    <w:rsid w:val="000F1F10"/>
    <w:rsid w:val="001A52FA"/>
    <w:rsid w:val="00226F28"/>
    <w:rsid w:val="00246C21"/>
    <w:rsid w:val="00307ECC"/>
    <w:rsid w:val="00397608"/>
    <w:rsid w:val="0053259F"/>
    <w:rsid w:val="00547CF3"/>
    <w:rsid w:val="00625D4F"/>
    <w:rsid w:val="00881F30"/>
    <w:rsid w:val="008C5811"/>
    <w:rsid w:val="008D719C"/>
    <w:rsid w:val="009A5D18"/>
    <w:rsid w:val="009F04EA"/>
    <w:rsid w:val="00AA40B6"/>
    <w:rsid w:val="00AB0C30"/>
    <w:rsid w:val="00B37DCD"/>
    <w:rsid w:val="00C33236"/>
    <w:rsid w:val="00C4310A"/>
    <w:rsid w:val="00C67C48"/>
    <w:rsid w:val="00CC1CBA"/>
    <w:rsid w:val="00CF0C90"/>
    <w:rsid w:val="00D535E5"/>
    <w:rsid w:val="00D7703F"/>
    <w:rsid w:val="00D85653"/>
    <w:rsid w:val="00DD3E65"/>
    <w:rsid w:val="00F25C90"/>
    <w:rsid w:val="00F75929"/>
    <w:rsid w:val="00FB3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608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uiPriority w:val="99"/>
    <w:rsid w:val="00397608"/>
    <w:pPr>
      <w:spacing w:before="100" w:after="100"/>
    </w:pPr>
    <w:rPr>
      <w:rFonts w:ascii="Times New Roman" w:eastAsia="Times New Roman" w:hAnsi="Times New Roman"/>
      <w:sz w:val="24"/>
      <w:szCs w:val="20"/>
    </w:rPr>
  </w:style>
  <w:style w:type="paragraph" w:styleId="ListParagraph">
    <w:name w:val="List Paragraph"/>
    <w:basedOn w:val="Normal"/>
    <w:uiPriority w:val="99"/>
    <w:qFormat/>
    <w:rsid w:val="003976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97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760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90</TotalTime>
  <Pages>1</Pages>
  <Words>208</Words>
  <Characters>1187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13</cp:revision>
  <cp:lastPrinted>2014-05-05T10:05:00Z</cp:lastPrinted>
  <dcterms:created xsi:type="dcterms:W3CDTF">2014-05-05T07:31:00Z</dcterms:created>
  <dcterms:modified xsi:type="dcterms:W3CDTF">2014-05-06T10:44:00Z</dcterms:modified>
</cp:coreProperties>
</file>