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57" w:rsidRPr="00737A0E" w:rsidRDefault="00142D57" w:rsidP="006A16C0">
      <w:pPr>
        <w:rPr>
          <w:sz w:val="24"/>
          <w:szCs w:val="24"/>
        </w:rPr>
      </w:pPr>
    </w:p>
    <w:p w:rsidR="00142D57" w:rsidRPr="00737A0E" w:rsidRDefault="00142D57" w:rsidP="00633CB7">
      <w:pPr>
        <w:pStyle w:val="NormalWeb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142D57" w:rsidRPr="00737A0E" w:rsidRDefault="00142D57" w:rsidP="00633CB7">
      <w:pPr>
        <w:pStyle w:val="NormalWeb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142D57" w:rsidRPr="00737A0E" w:rsidRDefault="00142D57" w:rsidP="006A16C0">
      <w:pPr>
        <w:jc w:val="center"/>
        <w:rPr>
          <w:b/>
          <w:bCs/>
          <w:sz w:val="24"/>
          <w:szCs w:val="24"/>
        </w:rPr>
      </w:pPr>
    </w:p>
    <w:p w:rsidR="00142D57" w:rsidRPr="00737A0E" w:rsidRDefault="00142D57" w:rsidP="006A16C0">
      <w:pPr>
        <w:rPr>
          <w:b/>
          <w:bCs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>
        <w:rPr>
          <w:b/>
          <w:bCs/>
          <w:sz w:val="24"/>
          <w:szCs w:val="24"/>
        </w:rPr>
        <w:t>20</w:t>
      </w:r>
      <w:r w:rsidRPr="00737A0E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01</w:t>
      </w:r>
      <w:r w:rsidRPr="00737A0E">
        <w:rPr>
          <w:b/>
          <w:bCs/>
          <w:sz w:val="24"/>
          <w:szCs w:val="24"/>
        </w:rPr>
        <w:t>.201</w:t>
      </w:r>
      <w:r>
        <w:rPr>
          <w:b/>
          <w:bCs/>
          <w:sz w:val="24"/>
          <w:szCs w:val="24"/>
        </w:rPr>
        <w:t>6</w:t>
      </w:r>
    </w:p>
    <w:p w:rsidR="00142D57" w:rsidRPr="00737A0E" w:rsidRDefault="00142D57" w:rsidP="006A16C0">
      <w:pPr>
        <w:rPr>
          <w:b/>
          <w:sz w:val="24"/>
          <w:szCs w:val="24"/>
        </w:rPr>
      </w:pPr>
      <w:r w:rsidRPr="00737A0E">
        <w:rPr>
          <w:b/>
          <w:sz w:val="24"/>
          <w:szCs w:val="24"/>
        </w:rPr>
        <w:t xml:space="preserve">м. Ромни </w:t>
      </w:r>
    </w:p>
    <w:p w:rsidR="00142D57" w:rsidRPr="00737A0E" w:rsidRDefault="00142D57" w:rsidP="006A16C0">
      <w:pPr>
        <w:rPr>
          <w:sz w:val="24"/>
          <w:szCs w:val="24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142D57" w:rsidRPr="00737A0E" w:rsidTr="006A16C0">
        <w:tc>
          <w:tcPr>
            <w:tcW w:w="4927" w:type="dxa"/>
          </w:tcPr>
          <w:p w:rsidR="00142D57" w:rsidRDefault="00142D57">
            <w:pPr>
              <w:tabs>
                <w:tab w:val="left" w:pos="7080"/>
              </w:tabs>
              <w:jc w:val="both"/>
              <w:rPr>
                <w:b/>
                <w:iCs/>
                <w:sz w:val="24"/>
                <w:szCs w:val="24"/>
              </w:rPr>
            </w:pPr>
            <w:r w:rsidRPr="00737A0E">
              <w:rPr>
                <w:b/>
                <w:iCs/>
                <w:sz w:val="24"/>
                <w:szCs w:val="24"/>
              </w:rPr>
              <w:t>Про квартирні питання</w:t>
            </w:r>
          </w:p>
          <w:p w:rsidR="00142D57" w:rsidRPr="00737A0E" w:rsidRDefault="00142D57">
            <w:pPr>
              <w:tabs>
                <w:tab w:val="left" w:pos="7080"/>
              </w:tabs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(оновлено 13.01.2016)</w:t>
            </w:r>
          </w:p>
        </w:tc>
        <w:tc>
          <w:tcPr>
            <w:tcW w:w="4927" w:type="dxa"/>
          </w:tcPr>
          <w:p w:rsidR="00142D57" w:rsidRPr="00737A0E" w:rsidRDefault="00142D57">
            <w:pPr>
              <w:tabs>
                <w:tab w:val="left" w:pos="5190"/>
              </w:tabs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142D57" w:rsidRPr="00737A0E" w:rsidRDefault="00142D57" w:rsidP="006A16C0">
      <w:pPr>
        <w:tabs>
          <w:tab w:val="left" w:pos="5190"/>
        </w:tabs>
        <w:rPr>
          <w:b/>
          <w:bCs/>
          <w:sz w:val="24"/>
          <w:szCs w:val="24"/>
        </w:rPr>
      </w:pPr>
    </w:p>
    <w:p w:rsidR="00142D57" w:rsidRPr="00C574ED" w:rsidRDefault="00142D57" w:rsidP="00A37CFC">
      <w:pPr>
        <w:spacing w:line="276" w:lineRule="auto"/>
        <w:ind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Відповідно до </w:t>
      </w:r>
      <w:r>
        <w:rPr>
          <w:sz w:val="24"/>
          <w:szCs w:val="24"/>
        </w:rPr>
        <w:t>підпункту 2 пункту «а», підпункту 5</w:t>
      </w:r>
      <w:r w:rsidRPr="00C574ED">
        <w:rPr>
          <w:sz w:val="24"/>
          <w:szCs w:val="24"/>
        </w:rPr>
        <w:t xml:space="preserve"> </w:t>
      </w:r>
      <w:r>
        <w:rPr>
          <w:sz w:val="24"/>
          <w:szCs w:val="24"/>
        </w:rPr>
        <w:t>пункту</w:t>
      </w:r>
      <w:r w:rsidRPr="00C574ED">
        <w:rPr>
          <w:sz w:val="24"/>
          <w:szCs w:val="24"/>
        </w:rPr>
        <w:t xml:space="preserve"> «б» статті 30 Закону України «Про місцеве самоврядування в Україні», пункт</w:t>
      </w:r>
      <w:r>
        <w:rPr>
          <w:sz w:val="24"/>
          <w:szCs w:val="24"/>
        </w:rPr>
        <w:t>ів</w:t>
      </w:r>
      <w:r w:rsidRPr="00C574ED">
        <w:rPr>
          <w:sz w:val="24"/>
          <w:szCs w:val="24"/>
        </w:rPr>
        <w:t xml:space="preserve"> 5</w:t>
      </w:r>
      <w:r>
        <w:rPr>
          <w:sz w:val="24"/>
          <w:szCs w:val="24"/>
        </w:rPr>
        <w:t>, 6, 10</w:t>
      </w:r>
      <w:r w:rsidRPr="00C574ED">
        <w:rPr>
          <w:sz w:val="24"/>
          <w:szCs w:val="24"/>
        </w:rPr>
        <w:t xml:space="preserve"> статті 15, </w:t>
      </w:r>
      <w:r>
        <w:rPr>
          <w:sz w:val="24"/>
          <w:szCs w:val="24"/>
        </w:rPr>
        <w:t xml:space="preserve">статті 31, частини першої статті 36, статей 38, 39, 40, 42, 43, 47, 48, 50, 51, 58 </w:t>
      </w:r>
      <w:r w:rsidRPr="00C574ED">
        <w:rPr>
          <w:sz w:val="24"/>
          <w:szCs w:val="24"/>
        </w:rPr>
        <w:t xml:space="preserve">Житлового кодексу Української РСР, Правил обліку громадян, які потребують поліпшення житлових умов і надання їм жилих приміщень в Українській РСР, затверджених постановою Ради </w:t>
      </w:r>
      <w:r>
        <w:rPr>
          <w:sz w:val="24"/>
          <w:szCs w:val="24"/>
        </w:rPr>
        <w:t>М</w:t>
      </w:r>
      <w:r w:rsidRPr="00C574ED">
        <w:rPr>
          <w:sz w:val="24"/>
          <w:szCs w:val="24"/>
        </w:rPr>
        <w:t>іністрів Української РСР і Української республіканської ради професійних спілок від 11</w:t>
      </w:r>
      <w:r>
        <w:rPr>
          <w:sz w:val="24"/>
          <w:szCs w:val="24"/>
        </w:rPr>
        <w:t xml:space="preserve">.12.1984 № 470, </w:t>
      </w:r>
      <w:r w:rsidRPr="00C574ED">
        <w:rPr>
          <w:sz w:val="24"/>
          <w:szCs w:val="24"/>
        </w:rPr>
        <w:t xml:space="preserve">на підставі </w:t>
      </w:r>
      <w:r>
        <w:rPr>
          <w:sz w:val="24"/>
          <w:szCs w:val="24"/>
        </w:rPr>
        <w:t>протоколу</w:t>
      </w:r>
      <w:r w:rsidRPr="00C574ED">
        <w:rPr>
          <w:sz w:val="24"/>
          <w:szCs w:val="24"/>
        </w:rPr>
        <w:t xml:space="preserve"> громадської комісії з житлових питань від </w:t>
      </w:r>
      <w:r>
        <w:rPr>
          <w:sz w:val="24"/>
          <w:szCs w:val="24"/>
        </w:rPr>
        <w:t>12</w:t>
      </w:r>
      <w:r w:rsidRPr="00C574ED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C574ED">
        <w:rPr>
          <w:sz w:val="24"/>
          <w:szCs w:val="24"/>
        </w:rPr>
        <w:t>.201</w:t>
      </w:r>
      <w:r>
        <w:rPr>
          <w:sz w:val="24"/>
          <w:szCs w:val="24"/>
        </w:rPr>
        <w:t>6</w:t>
      </w:r>
      <w:r w:rsidRPr="00C574ED">
        <w:rPr>
          <w:b/>
          <w:sz w:val="24"/>
          <w:szCs w:val="24"/>
        </w:rPr>
        <w:t xml:space="preserve"> </w:t>
      </w:r>
      <w:r w:rsidRPr="00CB4346">
        <w:rPr>
          <w:sz w:val="24"/>
          <w:szCs w:val="24"/>
        </w:rPr>
        <w:t>№ 1</w:t>
      </w:r>
    </w:p>
    <w:p w:rsidR="00142D57" w:rsidRDefault="00142D57" w:rsidP="00A25C17">
      <w:pPr>
        <w:spacing w:line="276" w:lineRule="auto"/>
        <w:ind w:firstLine="426"/>
        <w:jc w:val="both"/>
        <w:rPr>
          <w:sz w:val="16"/>
          <w:szCs w:val="16"/>
        </w:rPr>
      </w:pPr>
    </w:p>
    <w:p w:rsidR="00142D57" w:rsidRDefault="00142D57" w:rsidP="00A25C17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ВИКОНАВЧИЙ КОМІТЕТ МІСЬКОЇ РАДИ ВИРІШИВ:</w:t>
      </w:r>
    </w:p>
    <w:p w:rsidR="00142D57" w:rsidRDefault="00142D57" w:rsidP="00A25C17">
      <w:pPr>
        <w:tabs>
          <w:tab w:val="left" w:pos="-100"/>
          <w:tab w:val="left" w:pos="0"/>
          <w:tab w:val="left" w:pos="142"/>
          <w:tab w:val="left" w:pos="9360"/>
          <w:tab w:val="left" w:pos="9498"/>
        </w:tabs>
        <w:spacing w:line="276" w:lineRule="auto"/>
        <w:jc w:val="both"/>
        <w:rPr>
          <w:sz w:val="16"/>
          <w:szCs w:val="16"/>
        </w:rPr>
      </w:pPr>
    </w:p>
    <w:p w:rsidR="00142D57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C574ED">
        <w:rPr>
          <w:sz w:val="24"/>
          <w:szCs w:val="24"/>
        </w:rPr>
        <w:t xml:space="preserve">1. </w:t>
      </w:r>
      <w:r>
        <w:rPr>
          <w:sz w:val="24"/>
          <w:szCs w:val="24"/>
        </w:rPr>
        <w:t>У</w:t>
      </w:r>
      <w:r w:rsidRPr="00C574ED">
        <w:rPr>
          <w:sz w:val="24"/>
          <w:szCs w:val="24"/>
        </w:rPr>
        <w:t>зяти на квартирний облік за місцем проживання</w:t>
      </w:r>
      <w:r>
        <w:rPr>
          <w:sz w:val="24"/>
          <w:szCs w:val="24"/>
        </w:rPr>
        <w:t>:</w:t>
      </w:r>
    </w:p>
    <w:p w:rsidR="00142D57" w:rsidRPr="002C555C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42D57" w:rsidRPr="00346940" w:rsidRDefault="00142D57" w:rsidP="00346940">
      <w:pPr>
        <w:tabs>
          <w:tab w:val="left" w:pos="426"/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24"/>
          <w:szCs w:val="24"/>
        </w:rPr>
      </w:pPr>
      <w:r>
        <w:rPr>
          <w:iCs/>
          <w:sz w:val="24"/>
          <w:szCs w:val="24"/>
        </w:rPr>
        <w:tab/>
      </w:r>
      <w:r w:rsidRPr="00346940">
        <w:rPr>
          <w:iCs/>
          <w:sz w:val="24"/>
          <w:szCs w:val="24"/>
        </w:rPr>
        <w:t xml:space="preserve">1)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iCs/>
          <w:sz w:val="24"/>
          <w:szCs w:val="24"/>
        </w:rPr>
        <w:t>, провідного інженера відокремленого підрозділу «Сумські магістральні електричні мережі» Державного підприємства «Національна енергетична компанія «Укренерго»</w:t>
      </w:r>
      <w:r w:rsidRPr="00346940">
        <w:rPr>
          <w:sz w:val="24"/>
          <w:szCs w:val="24"/>
        </w:rPr>
        <w:t>, склад сім’ї: 2 особи (він, дружина), реєстраційний         № 3583;</w:t>
      </w:r>
    </w:p>
    <w:p w:rsidR="00142D57" w:rsidRPr="00346940" w:rsidRDefault="00142D57" w:rsidP="00346940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>підстава: забезпечення житловою площею нижче за встановлені норми;</w:t>
      </w:r>
    </w:p>
    <w:p w:rsidR="00142D57" w:rsidRPr="00346940" w:rsidRDefault="00142D57" w:rsidP="00346940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>занести до списку загальної черги під № 135</w:t>
      </w:r>
      <w:r>
        <w:rPr>
          <w:sz w:val="24"/>
          <w:szCs w:val="24"/>
        </w:rPr>
        <w:t>6</w:t>
      </w:r>
      <w:r w:rsidRPr="00346940">
        <w:rPr>
          <w:sz w:val="24"/>
          <w:szCs w:val="24"/>
        </w:rPr>
        <w:t>, до списку першочергового права отримання житла як учасника бойових дій під № 453, до окремого списку осіб, які брали участь в антитерористичній операції, під № 30;</w:t>
      </w:r>
    </w:p>
    <w:p w:rsidR="00142D57" w:rsidRPr="00346940" w:rsidRDefault="00142D57" w:rsidP="00346940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42D57" w:rsidRPr="00346940" w:rsidRDefault="00142D57" w:rsidP="00346940">
      <w:pPr>
        <w:tabs>
          <w:tab w:val="left" w:pos="426"/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24"/>
          <w:szCs w:val="24"/>
        </w:rPr>
      </w:pPr>
      <w:r w:rsidRPr="00346940">
        <w:rPr>
          <w:iCs/>
          <w:sz w:val="24"/>
          <w:szCs w:val="24"/>
        </w:rPr>
        <w:tab/>
        <w:t xml:space="preserve">2)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iCs/>
          <w:sz w:val="24"/>
          <w:szCs w:val="24"/>
        </w:rPr>
        <w:t>, студента історичного факультету Сумського державного педагогічного університету імені А.С. Макаренка</w:t>
      </w:r>
      <w:r w:rsidRPr="00346940">
        <w:rPr>
          <w:sz w:val="24"/>
          <w:szCs w:val="24"/>
        </w:rPr>
        <w:t>, склад сім’ї: 1 особа (він), реєстраційний  № 3584;</w:t>
      </w:r>
    </w:p>
    <w:p w:rsidR="00142D57" w:rsidRPr="00346940" w:rsidRDefault="00142D57" w:rsidP="00346940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>підстава: проживання в одній кімнаті осіб різної статі старших за 9 років, крім подружжя;</w:t>
      </w:r>
    </w:p>
    <w:p w:rsidR="00142D57" w:rsidRPr="00346940" w:rsidRDefault="00142D57" w:rsidP="00346940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>занести до списку загальної черги під № 135</w:t>
      </w:r>
      <w:r>
        <w:rPr>
          <w:sz w:val="24"/>
          <w:szCs w:val="24"/>
        </w:rPr>
        <w:t>7</w:t>
      </w:r>
      <w:r w:rsidRPr="00346940">
        <w:rPr>
          <w:sz w:val="24"/>
          <w:szCs w:val="24"/>
        </w:rPr>
        <w:t>, до списку першочергового права отримання житла як учасника бойових дій під № 454, до окремого списку осіб, які брали участь в антитерористичній операції, під № 31;</w:t>
      </w:r>
    </w:p>
    <w:p w:rsidR="00142D57" w:rsidRPr="00346940" w:rsidRDefault="00142D57" w:rsidP="00346940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142D57" w:rsidRPr="00346940" w:rsidRDefault="00142D57" w:rsidP="00346940">
      <w:pPr>
        <w:tabs>
          <w:tab w:val="left" w:pos="426"/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24"/>
          <w:szCs w:val="24"/>
        </w:rPr>
      </w:pPr>
      <w:r w:rsidRPr="00346940">
        <w:rPr>
          <w:iCs/>
          <w:sz w:val="24"/>
          <w:szCs w:val="24"/>
        </w:rPr>
        <w:tab/>
        <w:t xml:space="preserve">3)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iCs/>
          <w:sz w:val="24"/>
          <w:szCs w:val="24"/>
        </w:rPr>
        <w:t>, працівника ТОВ «Таланпром»</w:t>
      </w:r>
      <w:r w:rsidRPr="00346940">
        <w:rPr>
          <w:sz w:val="24"/>
          <w:szCs w:val="24"/>
        </w:rPr>
        <w:t>, склад сім’ї: 3 особи (вона, син, донька), реєстраційний № 3585;</w:t>
      </w:r>
    </w:p>
    <w:p w:rsidR="00142D57" w:rsidRPr="00346940" w:rsidRDefault="00142D57" w:rsidP="00346940">
      <w:pPr>
        <w:tabs>
          <w:tab w:val="left" w:pos="709"/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>підстава: проживання в гуртожитку;</w:t>
      </w:r>
    </w:p>
    <w:p w:rsidR="00142D57" w:rsidRPr="00346940" w:rsidRDefault="00142D57" w:rsidP="00346940">
      <w:pPr>
        <w:tabs>
          <w:tab w:val="left" w:pos="-180"/>
          <w:tab w:val="left" w:pos="-100"/>
          <w:tab w:val="left" w:pos="709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>занести до списку загальної черги під № 135</w:t>
      </w:r>
      <w:r>
        <w:rPr>
          <w:sz w:val="24"/>
          <w:szCs w:val="24"/>
        </w:rPr>
        <w:t>8</w:t>
      </w:r>
      <w:r w:rsidRPr="00346940">
        <w:rPr>
          <w:sz w:val="24"/>
          <w:szCs w:val="24"/>
        </w:rPr>
        <w:t>;</w:t>
      </w:r>
    </w:p>
    <w:p w:rsidR="00142D57" w:rsidRPr="00346940" w:rsidRDefault="00142D57" w:rsidP="00346940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142D57" w:rsidRPr="00346940" w:rsidRDefault="00142D57" w:rsidP="00346940">
      <w:pPr>
        <w:tabs>
          <w:tab w:val="left" w:pos="426"/>
          <w:tab w:val="left" w:pos="9639"/>
        </w:tabs>
        <w:spacing w:line="276" w:lineRule="auto"/>
        <w:ind w:right="-1"/>
        <w:contextualSpacing/>
        <w:jc w:val="both"/>
        <w:rPr>
          <w:sz w:val="24"/>
          <w:szCs w:val="24"/>
        </w:rPr>
      </w:pPr>
      <w:r w:rsidRPr="00346940">
        <w:rPr>
          <w:iCs/>
          <w:sz w:val="24"/>
          <w:szCs w:val="24"/>
        </w:rPr>
        <w:tab/>
        <w:t xml:space="preserve">4)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iCs/>
          <w:sz w:val="24"/>
          <w:szCs w:val="24"/>
        </w:rPr>
        <w:t>, вантажника ТОВ «Таланлегпром»,</w:t>
      </w:r>
      <w:r w:rsidRPr="00346940">
        <w:rPr>
          <w:sz w:val="24"/>
          <w:szCs w:val="24"/>
        </w:rPr>
        <w:t xml:space="preserve"> склад сім’ї: 2 особи (він, мати), реєстраційний № 3586;</w:t>
      </w: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>підстава: проживання в одній кімнаті осіб різної статі старших за 9 років, крім подружжя;</w:t>
      </w:r>
    </w:p>
    <w:p w:rsidR="00142D57" w:rsidRPr="00346940" w:rsidRDefault="00142D57" w:rsidP="00346940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>занести до списку загальної черги під № 135</w:t>
      </w:r>
      <w:r>
        <w:rPr>
          <w:sz w:val="24"/>
          <w:szCs w:val="24"/>
        </w:rPr>
        <w:t>9</w:t>
      </w:r>
      <w:r w:rsidRPr="00346940">
        <w:rPr>
          <w:sz w:val="24"/>
          <w:szCs w:val="24"/>
        </w:rPr>
        <w:t>, до списку першочергового права отримання житла як учасника бойових дій під № 455, до окремого списку осіб, які брали участь в антитерористичній операції, під № 32;</w:t>
      </w:r>
    </w:p>
    <w:p w:rsidR="00142D57" w:rsidRPr="00346940" w:rsidRDefault="00142D57" w:rsidP="00346940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142D57" w:rsidRPr="00346940" w:rsidRDefault="00142D57" w:rsidP="00346940">
      <w:pPr>
        <w:tabs>
          <w:tab w:val="left" w:pos="426"/>
          <w:tab w:val="left" w:pos="9639"/>
        </w:tabs>
        <w:spacing w:line="276" w:lineRule="auto"/>
        <w:ind w:right="-1"/>
        <w:contextualSpacing/>
        <w:jc w:val="both"/>
        <w:rPr>
          <w:sz w:val="24"/>
          <w:szCs w:val="24"/>
        </w:rPr>
      </w:pPr>
      <w:r w:rsidRPr="00346940">
        <w:rPr>
          <w:iCs/>
          <w:sz w:val="24"/>
          <w:szCs w:val="24"/>
        </w:rPr>
        <w:tab/>
        <w:t xml:space="preserve">5)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iCs/>
          <w:sz w:val="24"/>
          <w:szCs w:val="24"/>
        </w:rPr>
        <w:t>, старшого охоронника Східної філії ТОВ «Секьюрайті»</w:t>
      </w:r>
      <w:r w:rsidRPr="00346940">
        <w:rPr>
          <w:sz w:val="24"/>
          <w:szCs w:val="24"/>
        </w:rPr>
        <w:t>, склад сім’ї: 1 особа (він), реєстраційний № 3587;</w:t>
      </w: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>підстава: проживання в одній кімнаті осіб різної статі старших за 9 років, крім подружжя;</w:t>
      </w:r>
    </w:p>
    <w:p w:rsidR="00142D57" w:rsidRPr="00346940" w:rsidRDefault="00142D57" w:rsidP="00346940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>занести до списку загальної черги під № 13</w:t>
      </w:r>
      <w:r>
        <w:rPr>
          <w:sz w:val="24"/>
          <w:szCs w:val="24"/>
        </w:rPr>
        <w:t>60</w:t>
      </w:r>
      <w:r w:rsidRPr="00346940">
        <w:rPr>
          <w:sz w:val="24"/>
          <w:szCs w:val="24"/>
        </w:rPr>
        <w:t>, до списку першочергового права отримання житла як учасника бойових дій під № 456, до окремого списку осіб, які брали участь в антитерористичній операції, під № 33;</w:t>
      </w:r>
    </w:p>
    <w:p w:rsidR="00142D57" w:rsidRPr="00346940" w:rsidRDefault="00142D57" w:rsidP="00346940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142D57" w:rsidRPr="00346940" w:rsidRDefault="00142D57" w:rsidP="00346940">
      <w:pPr>
        <w:tabs>
          <w:tab w:val="left" w:pos="426"/>
          <w:tab w:val="left" w:pos="9639"/>
        </w:tabs>
        <w:spacing w:line="276" w:lineRule="auto"/>
        <w:ind w:right="-1"/>
        <w:contextualSpacing/>
        <w:jc w:val="both"/>
        <w:rPr>
          <w:sz w:val="24"/>
          <w:szCs w:val="24"/>
        </w:rPr>
      </w:pPr>
      <w:r w:rsidRPr="00346940">
        <w:rPr>
          <w:iCs/>
          <w:sz w:val="24"/>
          <w:szCs w:val="24"/>
        </w:rPr>
        <w:tab/>
        <w:t xml:space="preserve">6)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iCs/>
          <w:sz w:val="24"/>
          <w:szCs w:val="24"/>
        </w:rPr>
        <w:t>, старшого сержанта служби цивільного захисту Міжрегіонального центру швидкого реагування Державної служби України з надзвичайних ситуацій</w:t>
      </w:r>
      <w:r w:rsidRPr="00346940">
        <w:rPr>
          <w:sz w:val="24"/>
          <w:szCs w:val="24"/>
        </w:rPr>
        <w:t>, склад сім’ї: 4 особи (він, дружина, донька, син), реєстраційний № 3588;</w:t>
      </w: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>підстава: забезпечення житловою площею нижче за встановлені норми;</w:t>
      </w:r>
    </w:p>
    <w:p w:rsidR="00142D57" w:rsidRPr="00346940" w:rsidRDefault="00142D57" w:rsidP="00346940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>занести до списку загальної черги під № 13</w:t>
      </w:r>
      <w:r>
        <w:rPr>
          <w:sz w:val="24"/>
          <w:szCs w:val="24"/>
        </w:rPr>
        <w:t>61</w:t>
      </w:r>
      <w:r w:rsidRPr="00346940">
        <w:rPr>
          <w:sz w:val="24"/>
          <w:szCs w:val="24"/>
        </w:rPr>
        <w:t>, до списку першочергового права отримання житла як учасника бойових дій під № 457, до окремого списку осіб, які брали участь в антитерористичній операції, під № 34;</w:t>
      </w:r>
    </w:p>
    <w:p w:rsidR="00142D57" w:rsidRPr="00346940" w:rsidRDefault="00142D57" w:rsidP="00346940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142D57" w:rsidRPr="00346940" w:rsidRDefault="00142D57" w:rsidP="00346940">
      <w:pPr>
        <w:tabs>
          <w:tab w:val="left" w:pos="426"/>
          <w:tab w:val="left" w:pos="9639"/>
        </w:tabs>
        <w:spacing w:line="276" w:lineRule="auto"/>
        <w:ind w:right="-1"/>
        <w:contextualSpacing/>
        <w:jc w:val="both"/>
        <w:rPr>
          <w:sz w:val="24"/>
          <w:szCs w:val="24"/>
        </w:rPr>
      </w:pPr>
      <w:r w:rsidRPr="00346940">
        <w:rPr>
          <w:iCs/>
          <w:sz w:val="24"/>
          <w:szCs w:val="24"/>
        </w:rPr>
        <w:tab/>
        <w:t xml:space="preserve">7)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iCs/>
          <w:sz w:val="24"/>
          <w:szCs w:val="24"/>
        </w:rPr>
        <w:t>, вальцювальника ПАТ Роменський завод «Тракторозапчастина»</w:t>
      </w:r>
      <w:r w:rsidRPr="00346940">
        <w:rPr>
          <w:sz w:val="24"/>
          <w:szCs w:val="24"/>
        </w:rPr>
        <w:t>, склад сім’ї: 3 особи (він, дружина, донька), реєстраційний № 3589;</w:t>
      </w: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>підстава: забезпечення житловою площею нижче за встановлені норми;</w:t>
      </w:r>
    </w:p>
    <w:p w:rsidR="00142D57" w:rsidRPr="00346940" w:rsidRDefault="00142D57" w:rsidP="00346940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>занести до списку загальної черги під № 13</w:t>
      </w:r>
      <w:r>
        <w:rPr>
          <w:sz w:val="24"/>
          <w:szCs w:val="24"/>
        </w:rPr>
        <w:t>62</w:t>
      </w:r>
      <w:r w:rsidRPr="00346940">
        <w:rPr>
          <w:sz w:val="24"/>
          <w:szCs w:val="24"/>
        </w:rPr>
        <w:t>, до списку першочергового права отримання житла як учасника бойових дій під № 458, до окремого списку осіб, які брали участь в антитерористичній операції, під № 35.</w:t>
      </w:r>
    </w:p>
    <w:p w:rsidR="00142D57" w:rsidRPr="00346940" w:rsidRDefault="00142D57" w:rsidP="00346940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142D57" w:rsidRPr="00346940" w:rsidRDefault="00142D57" w:rsidP="00346940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  <w:lang w:val="ru-RU"/>
        </w:rPr>
      </w:pPr>
      <w:r w:rsidRPr="00346940">
        <w:rPr>
          <w:sz w:val="24"/>
          <w:szCs w:val="24"/>
        </w:rPr>
        <w:t>2. На підставі заяв включити до складу сім’</w:t>
      </w:r>
      <w:r w:rsidRPr="00346940">
        <w:rPr>
          <w:sz w:val="24"/>
          <w:szCs w:val="24"/>
          <w:lang w:val="ru-RU"/>
        </w:rPr>
        <w:t>ї:</w:t>
      </w:r>
    </w:p>
    <w:p w:rsidR="00142D57" w:rsidRPr="00346940" w:rsidRDefault="00142D57" w:rsidP="00346940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  <w:lang w:val="ru-RU"/>
        </w:rPr>
      </w:pPr>
    </w:p>
    <w:p w:rsidR="00142D57" w:rsidRPr="00346940" w:rsidRDefault="00142D57" w:rsidP="00346940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346940">
        <w:rPr>
          <w:sz w:val="24"/>
          <w:szCs w:val="24"/>
          <w:lang w:val="ru-RU"/>
        </w:rPr>
        <w:t>1)</w:t>
      </w:r>
      <w:r w:rsidRPr="00346940">
        <w:rPr>
          <w:sz w:val="24"/>
          <w:szCs w:val="24"/>
        </w:rPr>
        <w:t xml:space="preserve">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sz w:val="24"/>
          <w:szCs w:val="24"/>
        </w:rPr>
        <w:t xml:space="preserve"> її сина –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sz w:val="24"/>
          <w:szCs w:val="24"/>
        </w:rPr>
        <w:t>,</w:t>
      </w:r>
    </w:p>
    <w:p w:rsidR="00142D57" w:rsidRPr="00346940" w:rsidRDefault="00142D57" w:rsidP="00346940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142D57" w:rsidRPr="00346940" w:rsidRDefault="00142D57" w:rsidP="00346940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 xml:space="preserve">2)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sz w:val="24"/>
          <w:szCs w:val="24"/>
        </w:rPr>
        <w:t xml:space="preserve"> її доньку –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sz w:val="24"/>
          <w:szCs w:val="24"/>
        </w:rPr>
        <w:t>.</w:t>
      </w:r>
    </w:p>
    <w:p w:rsidR="00142D57" w:rsidRPr="00346940" w:rsidRDefault="00142D57" w:rsidP="00346940">
      <w:pPr>
        <w:tabs>
          <w:tab w:val="left" w:pos="-180"/>
          <w:tab w:val="left" w:pos="-100"/>
          <w:tab w:val="left" w:pos="9360"/>
        </w:tabs>
        <w:spacing w:line="276" w:lineRule="auto"/>
        <w:ind w:right="-5" w:firstLine="426"/>
        <w:jc w:val="both"/>
        <w:rPr>
          <w:sz w:val="16"/>
          <w:szCs w:val="16"/>
        </w:rPr>
      </w:pP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>3. На підставі заяв зняти з квартирного обліку:</w:t>
      </w: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 xml:space="preserve">1)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sz w:val="24"/>
          <w:szCs w:val="24"/>
        </w:rPr>
        <w:t>, склад сім’ї: 3 особи (вона, донька, син),</w:t>
      </w: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>підстава: за власним бажанням;</w:t>
      </w: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 xml:space="preserve">2) </w:t>
      </w:r>
      <w:r w:rsidRPr="00737A0E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 </w:t>
      </w:r>
      <w:r w:rsidRPr="00346940">
        <w:rPr>
          <w:sz w:val="24"/>
          <w:szCs w:val="24"/>
        </w:rPr>
        <w:t>, склад сім’ї: 2 особи (вона, чоловік),</w:t>
      </w: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>підстава: поліпшення житлових умов, внаслідок чого відпали підстави для надання іншого жилого приміщення.</w:t>
      </w: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>4. У зв’язку зі смертю зняти з квартирного обліку:</w:t>
      </w: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 xml:space="preserve">1)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sz w:val="24"/>
          <w:szCs w:val="24"/>
        </w:rPr>
        <w:t>, склад сім’ї: 1 особа (він);</w:t>
      </w: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 xml:space="preserve">2)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sz w:val="24"/>
          <w:szCs w:val="24"/>
        </w:rPr>
        <w:t>, склад сім’ї: 1 особа (він);</w:t>
      </w: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 xml:space="preserve">3)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sz w:val="24"/>
          <w:szCs w:val="24"/>
        </w:rPr>
        <w:t xml:space="preserve">; квартирну чергу перевести на його дружину –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sz w:val="24"/>
          <w:szCs w:val="24"/>
        </w:rPr>
        <w:t>.</w:t>
      </w: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>5. У зв’язку зі смертю виключити зі складу сім’ї:</w:t>
      </w: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 xml:space="preserve">1) </w:t>
      </w:r>
      <w:r w:rsidRPr="00737A0E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 </w:t>
      </w:r>
      <w:r w:rsidRPr="00346940">
        <w:rPr>
          <w:sz w:val="24"/>
          <w:szCs w:val="24"/>
        </w:rPr>
        <w:t xml:space="preserve">її чоловіка –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sz w:val="24"/>
          <w:szCs w:val="24"/>
        </w:rPr>
        <w:t>;</w:t>
      </w: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 xml:space="preserve">2) </w:t>
      </w:r>
      <w:r w:rsidRPr="00737A0E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 </w:t>
      </w:r>
      <w:r w:rsidRPr="00346940">
        <w:rPr>
          <w:sz w:val="24"/>
          <w:szCs w:val="24"/>
        </w:rPr>
        <w:t xml:space="preserve">її чоловіка –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sz w:val="24"/>
          <w:szCs w:val="24"/>
        </w:rPr>
        <w:t>;</w:t>
      </w: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 xml:space="preserve">3) </w:t>
      </w:r>
      <w:r w:rsidRPr="00737A0E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 </w:t>
      </w:r>
      <w:r w:rsidRPr="00346940">
        <w:rPr>
          <w:sz w:val="24"/>
          <w:szCs w:val="24"/>
        </w:rPr>
        <w:t xml:space="preserve">її матір –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sz w:val="24"/>
          <w:szCs w:val="24"/>
        </w:rPr>
        <w:t>.</w:t>
      </w: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>6. На підставі заяв:</w:t>
      </w: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 xml:space="preserve">1)  виключити у зв’язку зі зміною місця проживання зі складу сім’ї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sz w:val="24"/>
          <w:szCs w:val="24"/>
        </w:rPr>
        <w:t xml:space="preserve"> її колишню невістку -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sz w:val="24"/>
          <w:szCs w:val="24"/>
        </w:rPr>
        <w:t xml:space="preserve">, внука -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sz w:val="24"/>
          <w:szCs w:val="24"/>
        </w:rPr>
        <w:t xml:space="preserve">, внучку -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sz w:val="24"/>
          <w:szCs w:val="24"/>
        </w:rPr>
        <w:t>;</w:t>
      </w: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 xml:space="preserve"> </w:t>
      </w: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 xml:space="preserve">2) зняти у зв’язку з поліпшенням житлових умов, внаслідок якого відпали підстави для надання іншого жилого приміщення, з квартирного обліку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sz w:val="24"/>
          <w:szCs w:val="24"/>
        </w:rPr>
        <w:t xml:space="preserve">; квартирну чергу перевести на її сина – </w:t>
      </w:r>
      <w:r w:rsidRPr="00737A0E">
        <w:rPr>
          <w:sz w:val="24"/>
          <w:szCs w:val="24"/>
        </w:rPr>
        <w:t>КОНФІДЕНЦІЙНА ІНФОРМАЦІЯ</w:t>
      </w:r>
      <w:r w:rsidRPr="00346940">
        <w:rPr>
          <w:sz w:val="24"/>
          <w:szCs w:val="24"/>
        </w:rPr>
        <w:t>.</w:t>
      </w: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 xml:space="preserve">7. На підставі заяви розділити квартирну чергу </w:t>
      </w:r>
      <w:r w:rsidRPr="00737A0E">
        <w:rPr>
          <w:sz w:val="24"/>
          <w:szCs w:val="24"/>
        </w:rPr>
        <w:t>КОНФІДЕНЦІЙНА ІНФОРМАЦІЯ</w:t>
      </w:r>
      <w:r>
        <w:rPr>
          <w:sz w:val="24"/>
          <w:szCs w:val="24"/>
        </w:rPr>
        <w:t xml:space="preserve"> </w:t>
      </w:r>
      <w:r w:rsidRPr="00346940">
        <w:rPr>
          <w:sz w:val="24"/>
          <w:szCs w:val="24"/>
        </w:rPr>
        <w:t>на дві в такому порядку:</w:t>
      </w:r>
    </w:p>
    <w:p w:rsidR="00142D57" w:rsidRPr="00346940" w:rsidRDefault="00142D57" w:rsidP="0034694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sz w:val="16"/>
          <w:szCs w:val="16"/>
        </w:rPr>
      </w:pPr>
    </w:p>
    <w:p w:rsidR="00142D57" w:rsidRPr="00346940" w:rsidRDefault="00142D57" w:rsidP="00346940">
      <w:pPr>
        <w:numPr>
          <w:ilvl w:val="0"/>
          <w:numId w:val="2"/>
        </w:numPr>
        <w:spacing w:line="276" w:lineRule="auto"/>
        <w:ind w:left="0" w:right="-1" w:firstLine="426"/>
        <w:jc w:val="both"/>
        <w:rPr>
          <w:sz w:val="24"/>
          <w:szCs w:val="24"/>
          <w:lang w:val="ru-RU"/>
        </w:rPr>
      </w:pPr>
      <w:r w:rsidRPr="00737A0E">
        <w:rPr>
          <w:sz w:val="24"/>
          <w:szCs w:val="24"/>
        </w:rPr>
        <w:t>КОНФІДЕНЦІЙНА ІНФОРМАЦІЯ</w:t>
      </w:r>
      <w:r w:rsidRPr="00346940">
        <w:rPr>
          <w:sz w:val="24"/>
          <w:szCs w:val="24"/>
        </w:rPr>
        <w:t xml:space="preserve">, реєстраційний № 1503; </w:t>
      </w:r>
    </w:p>
    <w:p w:rsidR="00142D57" w:rsidRPr="00346940" w:rsidRDefault="00142D57" w:rsidP="00346940">
      <w:pPr>
        <w:spacing w:line="276" w:lineRule="auto"/>
        <w:ind w:left="426" w:right="-1"/>
        <w:jc w:val="both"/>
        <w:rPr>
          <w:sz w:val="16"/>
          <w:szCs w:val="16"/>
          <w:lang w:val="ru-RU"/>
        </w:rPr>
      </w:pPr>
    </w:p>
    <w:p w:rsidR="00142D57" w:rsidRPr="00346940" w:rsidRDefault="00142D57" w:rsidP="00346940">
      <w:pPr>
        <w:numPr>
          <w:ilvl w:val="0"/>
          <w:numId w:val="2"/>
        </w:numPr>
        <w:spacing w:line="276" w:lineRule="auto"/>
        <w:ind w:left="0" w:right="-1" w:firstLine="426"/>
        <w:jc w:val="both"/>
        <w:rPr>
          <w:sz w:val="24"/>
          <w:szCs w:val="24"/>
        </w:rPr>
      </w:pPr>
      <w:r w:rsidRPr="00737A0E">
        <w:rPr>
          <w:sz w:val="24"/>
          <w:szCs w:val="24"/>
        </w:rPr>
        <w:t>КОНФІДЕНЦІЙНА ІНФОРМАЦІЯ</w:t>
      </w:r>
      <w:r w:rsidRPr="00346940">
        <w:rPr>
          <w:sz w:val="24"/>
          <w:szCs w:val="24"/>
        </w:rPr>
        <w:t>, реєстраційний  № 1503 б.</w:t>
      </w:r>
    </w:p>
    <w:p w:rsidR="00142D57" w:rsidRPr="00346940" w:rsidRDefault="00142D57" w:rsidP="00346940">
      <w:pPr>
        <w:spacing w:line="276" w:lineRule="auto"/>
        <w:ind w:left="426" w:right="-1"/>
        <w:jc w:val="both"/>
        <w:rPr>
          <w:sz w:val="16"/>
          <w:szCs w:val="16"/>
        </w:rPr>
      </w:pPr>
    </w:p>
    <w:p w:rsidR="00142D57" w:rsidRPr="00346940" w:rsidRDefault="00142D57" w:rsidP="00346940">
      <w:pPr>
        <w:spacing w:line="276" w:lineRule="auto"/>
        <w:ind w:right="-1"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 xml:space="preserve">8. Надати </w:t>
      </w:r>
      <w:r w:rsidRPr="00346940">
        <w:rPr>
          <w:noProof/>
          <w:sz w:val="24"/>
        </w:rPr>
        <w:t xml:space="preserve">двокімнатну квартиру № 35 в будинку № 37 по вул. Чапаєва  загальною площею </w:t>
      </w:r>
      <w:smartTag w:uri="urn:schemas-microsoft-com:office:smarttags" w:element="metricconverter">
        <w:smartTagPr>
          <w:attr w:name="ProductID" w:val="44,2 м"/>
        </w:smartTagPr>
        <w:r w:rsidRPr="00346940">
          <w:rPr>
            <w:noProof/>
            <w:sz w:val="24"/>
          </w:rPr>
          <w:t>44,2 м</w:t>
        </w:r>
      </w:smartTag>
      <w:r w:rsidRPr="00346940">
        <w:rPr>
          <w:noProof/>
          <w:sz w:val="24"/>
        </w:rPr>
        <w:t xml:space="preserve"> кв., жилою площею </w:t>
      </w:r>
      <w:smartTag w:uri="urn:schemas-microsoft-com:office:smarttags" w:element="metricconverter">
        <w:smartTagPr>
          <w:attr w:name="ProductID" w:val="27,5 м"/>
        </w:smartTagPr>
        <w:r w:rsidRPr="00346940">
          <w:rPr>
            <w:noProof/>
            <w:sz w:val="24"/>
          </w:rPr>
          <w:t>27,5 м</w:t>
        </w:r>
      </w:smartTag>
      <w:r w:rsidRPr="00346940">
        <w:rPr>
          <w:noProof/>
          <w:sz w:val="24"/>
        </w:rPr>
        <w:t xml:space="preserve"> кв.</w:t>
      </w:r>
      <w:r w:rsidRPr="00346940">
        <w:rPr>
          <w:sz w:val="24"/>
          <w:szCs w:val="24"/>
        </w:rPr>
        <w:t xml:space="preserve">, придбану за бюджетною програмою 2511120 «Субвенція з державного бюджету місцевим бюджетам на будівництво (придбання) житла для сімей загиблих військовослужбовців, які брали безпосередню участь в антитерористичній операції, а також для інвалідів </w:t>
      </w:r>
      <w:r w:rsidRPr="00346940">
        <w:rPr>
          <w:sz w:val="24"/>
          <w:szCs w:val="24"/>
          <w:lang w:val="en-US"/>
        </w:rPr>
        <w:t>I</w:t>
      </w:r>
      <w:r w:rsidRPr="00BB007D">
        <w:rPr>
          <w:sz w:val="24"/>
          <w:szCs w:val="24"/>
        </w:rPr>
        <w:t xml:space="preserve"> – </w:t>
      </w:r>
      <w:r w:rsidRPr="00346940">
        <w:rPr>
          <w:sz w:val="24"/>
          <w:szCs w:val="24"/>
          <w:lang w:val="en-US"/>
        </w:rPr>
        <w:t>II</w:t>
      </w:r>
      <w:r w:rsidRPr="00BB007D">
        <w:rPr>
          <w:sz w:val="24"/>
          <w:szCs w:val="24"/>
        </w:rPr>
        <w:t xml:space="preserve"> </w:t>
      </w:r>
      <w:r w:rsidRPr="00346940">
        <w:rPr>
          <w:sz w:val="24"/>
          <w:szCs w:val="24"/>
        </w:rPr>
        <w:t xml:space="preserve">групи з числа військовослужбовців, які брали участь у зазначеній операції, та потребують поліпшення житлових умов» та видати ордер на її заселення вдові загиблого військовослужбовця Авраменка Сергія Григоровича – Авраменко Людмилі Олександрівні, склад сім’ї: 2 особи (вона, син); підстава: на квартирному обліку перебуває з 21.06.1989, у списку позачергового права отримання житла як член сім’ї загиблого ветерана війни перебуває з 21.01.2015 під № 168, в окремому списку сімей загиблих військовослужбовців, які брали безпосередню участь в антитерористичній операції,  – під № 1; зняти Авраменко Людмилу Олександрівну з квартирного обліку. </w:t>
      </w:r>
    </w:p>
    <w:p w:rsidR="00142D57" w:rsidRPr="00346940" w:rsidRDefault="00142D57" w:rsidP="00346940">
      <w:pPr>
        <w:tabs>
          <w:tab w:val="left" w:pos="426"/>
          <w:tab w:val="left" w:pos="2835"/>
          <w:tab w:val="left" w:pos="9639"/>
        </w:tabs>
        <w:spacing w:line="276" w:lineRule="auto"/>
        <w:ind w:right="-1"/>
        <w:contextualSpacing/>
        <w:jc w:val="both"/>
        <w:rPr>
          <w:sz w:val="16"/>
          <w:szCs w:val="16"/>
        </w:rPr>
      </w:pPr>
    </w:p>
    <w:p w:rsidR="00142D57" w:rsidRPr="00346940" w:rsidRDefault="00142D57" w:rsidP="00346940">
      <w:pPr>
        <w:tabs>
          <w:tab w:val="left" w:pos="-142"/>
          <w:tab w:val="left" w:pos="0"/>
        </w:tabs>
        <w:spacing w:line="276" w:lineRule="auto"/>
        <w:ind w:firstLine="426"/>
        <w:jc w:val="both"/>
        <w:rPr>
          <w:sz w:val="24"/>
          <w:szCs w:val="24"/>
        </w:rPr>
      </w:pPr>
      <w:r w:rsidRPr="00346940">
        <w:rPr>
          <w:sz w:val="24"/>
          <w:szCs w:val="24"/>
        </w:rPr>
        <w:t>9. Відділу обліку і розподілу житла згідно з пунктами 1-8 цього рішення внести відповідні зміни в облікові справи громадян та Книгу обліку осіб, які перебувають у черзі на одержання жилих приміщень у виконавчому комітеті Роменської міської ради.</w:t>
      </w:r>
    </w:p>
    <w:p w:rsidR="00142D57" w:rsidRDefault="00142D57" w:rsidP="001E116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i/>
          <w:sz w:val="24"/>
          <w:szCs w:val="24"/>
        </w:rPr>
      </w:pPr>
    </w:p>
    <w:p w:rsidR="00142D57" w:rsidRPr="00737A0E" w:rsidRDefault="00142D57" w:rsidP="001E116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i/>
          <w:sz w:val="24"/>
          <w:szCs w:val="24"/>
        </w:rPr>
      </w:pPr>
    </w:p>
    <w:p w:rsidR="00142D57" w:rsidRPr="003C500F" w:rsidRDefault="00142D57" w:rsidP="00323BEE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 xml:space="preserve">Розробник проекту рішення: </w:t>
      </w:r>
      <w:r w:rsidRPr="003C500F">
        <w:rPr>
          <w:i/>
          <w:sz w:val="24"/>
          <w:szCs w:val="24"/>
        </w:rPr>
        <w:t xml:space="preserve">Ганзенко О.А., начальник відділу обліку і розподілу житла виконавчого комітету </w:t>
      </w:r>
      <w:r>
        <w:rPr>
          <w:i/>
          <w:sz w:val="24"/>
          <w:szCs w:val="24"/>
        </w:rPr>
        <w:t xml:space="preserve">Роменської </w:t>
      </w:r>
      <w:r w:rsidRPr="003C500F">
        <w:rPr>
          <w:i/>
          <w:sz w:val="24"/>
          <w:szCs w:val="24"/>
        </w:rPr>
        <w:t>міської ради</w:t>
      </w:r>
    </w:p>
    <w:p w:rsidR="00142D57" w:rsidRPr="003C500F" w:rsidRDefault="00142D57" w:rsidP="00323BEE">
      <w:pPr>
        <w:jc w:val="both"/>
        <w:rPr>
          <w:i/>
          <w:sz w:val="24"/>
          <w:szCs w:val="24"/>
        </w:rPr>
      </w:pPr>
    </w:p>
    <w:p w:rsidR="00142D57" w:rsidRPr="003C500F" w:rsidRDefault="00142D57" w:rsidP="00323BEE">
      <w:pPr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SubtleEmphasis"/>
          <w:b/>
          <w:iCs/>
          <w:color w:val="auto"/>
          <w:sz w:val="24"/>
          <w:szCs w:val="24"/>
        </w:rPr>
        <w:t>Зауваження та пропозиції</w:t>
      </w:r>
      <w:r w:rsidRPr="003C500F">
        <w:rPr>
          <w:rStyle w:val="SubtleEmphasis"/>
          <w:iCs/>
          <w:color w:val="auto"/>
          <w:sz w:val="24"/>
          <w:szCs w:val="24"/>
        </w:rPr>
        <w:t xml:space="preserve"> до проекту приймаються до </w:t>
      </w:r>
      <w:r>
        <w:rPr>
          <w:rStyle w:val="SubtleEmphasis"/>
          <w:iCs/>
          <w:color w:val="auto"/>
          <w:sz w:val="24"/>
          <w:szCs w:val="24"/>
        </w:rPr>
        <w:t>15</w:t>
      </w:r>
      <w:r w:rsidRPr="003C500F">
        <w:rPr>
          <w:rStyle w:val="SubtleEmphasis"/>
          <w:iCs/>
          <w:color w:val="auto"/>
          <w:sz w:val="24"/>
          <w:szCs w:val="24"/>
        </w:rPr>
        <w:t>.</w:t>
      </w:r>
      <w:r>
        <w:rPr>
          <w:rStyle w:val="SubtleEmphasis"/>
          <w:iCs/>
          <w:color w:val="auto"/>
          <w:sz w:val="24"/>
          <w:szCs w:val="24"/>
        </w:rPr>
        <w:t>01</w:t>
      </w:r>
      <w:r w:rsidRPr="003C500F">
        <w:rPr>
          <w:rStyle w:val="SubtleEmphasis"/>
          <w:iCs/>
          <w:color w:val="auto"/>
          <w:sz w:val="24"/>
          <w:szCs w:val="24"/>
        </w:rPr>
        <w:t>.201</w:t>
      </w:r>
      <w:r>
        <w:rPr>
          <w:rStyle w:val="SubtleEmphasis"/>
          <w:iCs/>
          <w:color w:val="auto"/>
          <w:sz w:val="24"/>
          <w:szCs w:val="24"/>
        </w:rPr>
        <w:t>6</w:t>
      </w:r>
      <w:r w:rsidRPr="003C500F">
        <w:rPr>
          <w:rStyle w:val="SubtleEmphasis"/>
          <w:iCs/>
          <w:color w:val="auto"/>
          <w:sz w:val="24"/>
          <w:szCs w:val="24"/>
        </w:rPr>
        <w:t xml:space="preserve"> за тел. 2-2</w:t>
      </w:r>
      <w:r>
        <w:rPr>
          <w:rStyle w:val="SubtleEmphasis"/>
          <w:iCs/>
          <w:color w:val="auto"/>
          <w:sz w:val="24"/>
          <w:szCs w:val="24"/>
        </w:rPr>
        <w:t>6</w:t>
      </w:r>
      <w:r w:rsidRPr="003C500F">
        <w:rPr>
          <w:rStyle w:val="SubtleEmphasis"/>
          <w:iCs/>
          <w:color w:val="auto"/>
          <w:sz w:val="24"/>
          <w:szCs w:val="24"/>
        </w:rPr>
        <w:t>-5</w:t>
      </w:r>
      <w:r>
        <w:rPr>
          <w:rStyle w:val="SubtleEmphasis"/>
          <w:iCs/>
          <w:color w:val="auto"/>
          <w:sz w:val="24"/>
          <w:szCs w:val="24"/>
        </w:rPr>
        <w:t>3</w:t>
      </w:r>
      <w:r w:rsidRPr="003C500F">
        <w:rPr>
          <w:rStyle w:val="SubtleEmphasis"/>
          <w:iCs/>
          <w:color w:val="auto"/>
          <w:sz w:val="24"/>
          <w:szCs w:val="24"/>
        </w:rPr>
        <w:t xml:space="preserve"> та на електронну адресу - </w:t>
      </w:r>
      <w:hyperlink r:id="rId5" w:history="1">
        <w:r w:rsidRPr="003C500F">
          <w:rPr>
            <w:rStyle w:val="Hyperlink"/>
            <w:i/>
            <w:sz w:val="24"/>
            <w:szCs w:val="24"/>
            <w:shd w:val="clear" w:color="auto" w:fill="FFFFFF"/>
          </w:rPr>
          <w:t>gitloromny@ukr.net</w:t>
        </w:r>
      </w:hyperlink>
    </w:p>
    <w:p w:rsidR="00142D57" w:rsidRPr="00737A0E" w:rsidRDefault="00142D57" w:rsidP="00F1421D">
      <w:pPr>
        <w:ind w:firstLine="567"/>
        <w:rPr>
          <w:i/>
          <w:sz w:val="24"/>
          <w:szCs w:val="24"/>
        </w:rPr>
      </w:pPr>
    </w:p>
    <w:sectPr w:rsidR="00142D57" w:rsidRPr="00737A0E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71180661"/>
    <w:multiLevelType w:val="hybridMultilevel"/>
    <w:tmpl w:val="D4A8E738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6C0"/>
    <w:rsid w:val="00023A62"/>
    <w:rsid w:val="00066ACD"/>
    <w:rsid w:val="000A4F27"/>
    <w:rsid w:val="000C69D8"/>
    <w:rsid w:val="000F2007"/>
    <w:rsid w:val="000F2690"/>
    <w:rsid w:val="000F5D29"/>
    <w:rsid w:val="001014A5"/>
    <w:rsid w:val="0011554B"/>
    <w:rsid w:val="00142D57"/>
    <w:rsid w:val="00146A94"/>
    <w:rsid w:val="00166CDF"/>
    <w:rsid w:val="00171DEA"/>
    <w:rsid w:val="00180953"/>
    <w:rsid w:val="001A2A50"/>
    <w:rsid w:val="001B3AD5"/>
    <w:rsid w:val="001E1160"/>
    <w:rsid w:val="001E1FB2"/>
    <w:rsid w:val="001F32B7"/>
    <w:rsid w:val="00204167"/>
    <w:rsid w:val="00226399"/>
    <w:rsid w:val="00232D6B"/>
    <w:rsid w:val="00274A9B"/>
    <w:rsid w:val="002C555C"/>
    <w:rsid w:val="002F7B6A"/>
    <w:rsid w:val="00304AE2"/>
    <w:rsid w:val="00323BEE"/>
    <w:rsid w:val="00330BD1"/>
    <w:rsid w:val="00346940"/>
    <w:rsid w:val="003B11DA"/>
    <w:rsid w:val="003C500F"/>
    <w:rsid w:val="003C5AB1"/>
    <w:rsid w:val="003D52A2"/>
    <w:rsid w:val="00434D7E"/>
    <w:rsid w:val="004723A7"/>
    <w:rsid w:val="00495A7C"/>
    <w:rsid w:val="004C566B"/>
    <w:rsid w:val="004F5D3F"/>
    <w:rsid w:val="004F6825"/>
    <w:rsid w:val="00513C32"/>
    <w:rsid w:val="00530B8B"/>
    <w:rsid w:val="005370AD"/>
    <w:rsid w:val="00544050"/>
    <w:rsid w:val="00546491"/>
    <w:rsid w:val="00546B9A"/>
    <w:rsid w:val="00570DBF"/>
    <w:rsid w:val="00577D15"/>
    <w:rsid w:val="005877D1"/>
    <w:rsid w:val="00627CBB"/>
    <w:rsid w:val="00633CB7"/>
    <w:rsid w:val="006464AD"/>
    <w:rsid w:val="00671A06"/>
    <w:rsid w:val="0068449A"/>
    <w:rsid w:val="006A16C0"/>
    <w:rsid w:val="006A3AB1"/>
    <w:rsid w:val="006A6A3B"/>
    <w:rsid w:val="006B582D"/>
    <w:rsid w:val="006C2AF1"/>
    <w:rsid w:val="006C4D8E"/>
    <w:rsid w:val="006D6A67"/>
    <w:rsid w:val="006E3339"/>
    <w:rsid w:val="006F1D1D"/>
    <w:rsid w:val="006F728B"/>
    <w:rsid w:val="00737A0E"/>
    <w:rsid w:val="00770574"/>
    <w:rsid w:val="007943CA"/>
    <w:rsid w:val="007A2DDA"/>
    <w:rsid w:val="007C2C05"/>
    <w:rsid w:val="00825677"/>
    <w:rsid w:val="008503A4"/>
    <w:rsid w:val="00850632"/>
    <w:rsid w:val="0086073F"/>
    <w:rsid w:val="008B6C04"/>
    <w:rsid w:val="008D0A52"/>
    <w:rsid w:val="008F110F"/>
    <w:rsid w:val="009017CC"/>
    <w:rsid w:val="0092353A"/>
    <w:rsid w:val="0093069B"/>
    <w:rsid w:val="00933196"/>
    <w:rsid w:val="00952F60"/>
    <w:rsid w:val="009539D0"/>
    <w:rsid w:val="00954157"/>
    <w:rsid w:val="0096462A"/>
    <w:rsid w:val="00971C38"/>
    <w:rsid w:val="00985CF8"/>
    <w:rsid w:val="00991134"/>
    <w:rsid w:val="009A560B"/>
    <w:rsid w:val="009C0207"/>
    <w:rsid w:val="009D4402"/>
    <w:rsid w:val="009E4983"/>
    <w:rsid w:val="00A25C17"/>
    <w:rsid w:val="00A2707F"/>
    <w:rsid w:val="00A37CFC"/>
    <w:rsid w:val="00A41F21"/>
    <w:rsid w:val="00A5350E"/>
    <w:rsid w:val="00A6135B"/>
    <w:rsid w:val="00A702EB"/>
    <w:rsid w:val="00AA2935"/>
    <w:rsid w:val="00AA4B71"/>
    <w:rsid w:val="00AC448C"/>
    <w:rsid w:val="00AC78BC"/>
    <w:rsid w:val="00AE0D68"/>
    <w:rsid w:val="00AE6D80"/>
    <w:rsid w:val="00B170E5"/>
    <w:rsid w:val="00BB007D"/>
    <w:rsid w:val="00BE09FC"/>
    <w:rsid w:val="00C07892"/>
    <w:rsid w:val="00C21008"/>
    <w:rsid w:val="00C21739"/>
    <w:rsid w:val="00C27857"/>
    <w:rsid w:val="00C574ED"/>
    <w:rsid w:val="00C86FB0"/>
    <w:rsid w:val="00CA6F2D"/>
    <w:rsid w:val="00CB4346"/>
    <w:rsid w:val="00CC3B81"/>
    <w:rsid w:val="00CC6F0F"/>
    <w:rsid w:val="00CC7689"/>
    <w:rsid w:val="00CD23D6"/>
    <w:rsid w:val="00CD7A6B"/>
    <w:rsid w:val="00D066C7"/>
    <w:rsid w:val="00D35583"/>
    <w:rsid w:val="00D70271"/>
    <w:rsid w:val="00D87037"/>
    <w:rsid w:val="00DB4443"/>
    <w:rsid w:val="00DB6486"/>
    <w:rsid w:val="00DE2ED1"/>
    <w:rsid w:val="00DF5EA0"/>
    <w:rsid w:val="00E010DB"/>
    <w:rsid w:val="00E1416D"/>
    <w:rsid w:val="00E35EC8"/>
    <w:rsid w:val="00E41247"/>
    <w:rsid w:val="00E46797"/>
    <w:rsid w:val="00E65321"/>
    <w:rsid w:val="00E71BD2"/>
    <w:rsid w:val="00E81E54"/>
    <w:rsid w:val="00EC1755"/>
    <w:rsid w:val="00EC2FE1"/>
    <w:rsid w:val="00EC6215"/>
    <w:rsid w:val="00EF0DF6"/>
    <w:rsid w:val="00F1421D"/>
    <w:rsid w:val="00F16B14"/>
    <w:rsid w:val="00F50873"/>
    <w:rsid w:val="00F9432A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99"/>
    <w:qFormat/>
    <w:rsid w:val="00633CB7"/>
    <w:rPr>
      <w:i/>
      <w:color w:val="404040"/>
    </w:rPr>
  </w:style>
  <w:style w:type="paragraph" w:styleId="NormalWeb">
    <w:name w:val="Normal (Web)"/>
    <w:basedOn w:val="Normal"/>
    <w:uiPriority w:val="99"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rsid w:val="00323BE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25C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tloromny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3</Pages>
  <Words>1061</Words>
  <Characters>6052</Characters>
  <Application>Microsoft Office Outlook</Application>
  <DocSecurity>0</DocSecurity>
  <Lines>0</Lines>
  <Paragraphs>0</Paragraphs>
  <ScaleCrop>false</ScaleCrop>
  <Company>Исполком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Исполком</dc:creator>
  <cp:keywords/>
  <dc:description/>
  <cp:lastModifiedBy>Админ</cp:lastModifiedBy>
  <cp:revision>11</cp:revision>
  <cp:lastPrinted>2014-09-02T07:23:00Z</cp:lastPrinted>
  <dcterms:created xsi:type="dcterms:W3CDTF">2016-01-13T10:01:00Z</dcterms:created>
  <dcterms:modified xsi:type="dcterms:W3CDTF">2016-01-14T11:41:00Z</dcterms:modified>
</cp:coreProperties>
</file>